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A80A3" w14:textId="6FFEA21A" w:rsidR="0067196C" w:rsidRPr="00A62DE1" w:rsidRDefault="00A62DE1">
      <w:pPr>
        <w:rPr>
          <w:rFonts w:ascii="Arial" w:hAnsi="Arial" w:cs="Arial"/>
          <w:b/>
          <w:bCs/>
          <w:sz w:val="24"/>
          <w:szCs w:val="24"/>
        </w:rPr>
      </w:pPr>
      <w:r w:rsidRPr="00A62DE1">
        <w:rPr>
          <w:rFonts w:ascii="Arial" w:hAnsi="Arial" w:cs="Arial"/>
          <w:b/>
          <w:bCs/>
          <w:sz w:val="24"/>
          <w:szCs w:val="24"/>
        </w:rPr>
        <w:t>Kostenorientierte Preisermittlung: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566"/>
        <w:gridCol w:w="3540"/>
        <w:gridCol w:w="1164"/>
        <w:gridCol w:w="1955"/>
        <w:gridCol w:w="1134"/>
        <w:gridCol w:w="1134"/>
      </w:tblGrid>
      <w:tr w:rsidR="00A62DE1" w:rsidRPr="00FC7691" w14:paraId="3C207AF8" w14:textId="77777777" w:rsidTr="00A62DE1">
        <w:trPr>
          <w:trHeight w:val="45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06B945" w14:textId="4F465DC5" w:rsidR="00A62DE1" w:rsidRPr="00FC7691" w:rsidRDefault="00A62DE1" w:rsidP="00057C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E702C" w14:textId="055717AE" w:rsidR="00A62DE1" w:rsidRPr="00FC7691" w:rsidRDefault="005C0AEE" w:rsidP="00057C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Bezugspreis/Einstandspreis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22153D" w14:textId="77777777" w:rsidR="00A62DE1" w:rsidRPr="00FC7691" w:rsidRDefault="00A62DE1" w:rsidP="00057CD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95830D" w14:textId="6797A932" w:rsidR="00A62DE1" w:rsidRPr="00FC7691" w:rsidRDefault="005C0AEE" w:rsidP="00057CD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41,88 €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D164E9" w14:textId="18CBFE4B" w:rsidR="00A62DE1" w:rsidRPr="00FC7691" w:rsidRDefault="00A62DE1" w:rsidP="00057C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191AA7" w14:textId="060F6AEA" w:rsidR="00A62DE1" w:rsidRPr="00FC7691" w:rsidRDefault="005C0AEE" w:rsidP="00057C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5C0AEE" w:rsidRPr="00FC7691" w14:paraId="112B5B36" w14:textId="77777777" w:rsidTr="00A62DE1">
        <w:trPr>
          <w:trHeight w:val="45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E3083F" w14:textId="5394B7A2" w:rsidR="005C0AEE" w:rsidRPr="00FC7691" w:rsidRDefault="005C0AEE" w:rsidP="00057C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C01069" w14:textId="1DE752BF" w:rsidR="005C0AEE" w:rsidRPr="00FC7691" w:rsidRDefault="005C0AEE" w:rsidP="00057C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Handlungskostenzuschlagssatz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2567A" w14:textId="451E6E55" w:rsidR="005C0AEE" w:rsidRPr="00FC7691" w:rsidRDefault="005C0AEE" w:rsidP="00057CD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60 %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FC40FE" w14:textId="0E24B098" w:rsidR="005C0AEE" w:rsidRPr="00FC7691" w:rsidRDefault="005C0AEE" w:rsidP="00057CD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25,13 €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560C5E" w14:textId="77777777" w:rsidR="005C0AEE" w:rsidRPr="00FC7691" w:rsidRDefault="005C0AEE" w:rsidP="00057C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254DED" w14:textId="4924F4CB" w:rsidR="005C0AEE" w:rsidRPr="00FC7691" w:rsidRDefault="005C0AEE" w:rsidP="00057C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</w:tr>
      <w:tr w:rsidR="005C0AEE" w:rsidRPr="00FC7691" w14:paraId="3E518EFE" w14:textId="77777777" w:rsidTr="00A62DE1">
        <w:trPr>
          <w:trHeight w:val="45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371B7F" w14:textId="564ADAD0" w:rsidR="005C0AEE" w:rsidRPr="00FC7691" w:rsidRDefault="005C0AEE" w:rsidP="005C0AEE">
            <w:pPr>
              <w:jc w:val="center"/>
              <w:rPr>
                <w:rFonts w:ascii="Arial" w:hAnsi="Arial" w:cs="Arial"/>
              </w:rPr>
            </w:pPr>
            <w:r w:rsidRPr="00FC7691">
              <w:rPr>
                <w:rFonts w:ascii="Arial" w:hAnsi="Arial" w:cs="Arial"/>
              </w:rPr>
              <w:t>=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26A3DD" w14:textId="10B942DE" w:rsidR="005C0AEE" w:rsidRPr="005C0AEE" w:rsidRDefault="005C0AEE" w:rsidP="005C0AEE">
            <w:pPr>
              <w:rPr>
                <w:rFonts w:ascii="Arial" w:hAnsi="Arial" w:cs="Arial"/>
                <w:b/>
                <w:bCs/>
              </w:rPr>
            </w:pPr>
            <w:r w:rsidRPr="005C0AEE">
              <w:rPr>
                <w:rFonts w:ascii="Arial" w:hAnsi="Arial" w:cs="Arial"/>
                <w:b/>
                <w:bCs/>
              </w:rPr>
              <w:t>Selbstkosten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692F21" w14:textId="77777777" w:rsidR="005C0AEE" w:rsidRPr="00FC7691" w:rsidRDefault="005C0AEE" w:rsidP="005C0AE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41B04C" w14:textId="2E47084E" w:rsidR="005C0AEE" w:rsidRPr="00FC7691" w:rsidRDefault="005C0AEE" w:rsidP="005C0AEE">
            <w:pPr>
              <w:jc w:val="right"/>
              <w:rPr>
                <w:rFonts w:ascii="Arial" w:hAnsi="Arial" w:cs="Arial"/>
              </w:rPr>
            </w:pPr>
            <w:r w:rsidRPr="00FC7691">
              <w:rPr>
                <w:rFonts w:ascii="Arial" w:hAnsi="Arial" w:cs="Arial"/>
              </w:rPr>
              <w:t>67,01 €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152D01" w14:textId="76166103" w:rsidR="005C0AEE" w:rsidRPr="00FC7691" w:rsidRDefault="005C0AEE" w:rsidP="005C0AEE">
            <w:pPr>
              <w:jc w:val="center"/>
              <w:rPr>
                <w:rFonts w:ascii="Arial" w:hAnsi="Arial" w:cs="Arial"/>
              </w:rPr>
            </w:pPr>
            <w:r w:rsidRPr="00FC7691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6C359C" w14:textId="062E1A6D" w:rsidR="005C0AEE" w:rsidRPr="00FC7691" w:rsidRDefault="005C0AEE" w:rsidP="005C0A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</w:t>
            </w:r>
          </w:p>
        </w:tc>
      </w:tr>
      <w:tr w:rsidR="005C0AEE" w:rsidRPr="00FC7691" w14:paraId="25357293" w14:textId="77777777" w:rsidTr="00057CD5">
        <w:trPr>
          <w:trHeight w:val="454"/>
        </w:trPr>
        <w:tc>
          <w:tcPr>
            <w:tcW w:w="56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1A5123" w14:textId="77777777" w:rsidR="005C0AEE" w:rsidRPr="00FC7691" w:rsidRDefault="005C0AEE" w:rsidP="005C0AEE">
            <w:pPr>
              <w:jc w:val="center"/>
              <w:rPr>
                <w:rFonts w:ascii="Arial" w:hAnsi="Arial" w:cs="Arial"/>
              </w:rPr>
            </w:pPr>
            <w:r w:rsidRPr="00FC7691">
              <w:rPr>
                <w:rFonts w:ascii="Arial" w:hAnsi="Arial" w:cs="Arial"/>
              </w:rPr>
              <w:t>+</w:t>
            </w:r>
          </w:p>
        </w:tc>
        <w:tc>
          <w:tcPr>
            <w:tcW w:w="35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A78BC6" w14:textId="77777777" w:rsidR="005C0AEE" w:rsidRPr="00FC7691" w:rsidRDefault="005C0AEE" w:rsidP="005C0AEE">
            <w:pPr>
              <w:rPr>
                <w:rFonts w:ascii="Arial" w:hAnsi="Arial" w:cs="Arial"/>
              </w:rPr>
            </w:pPr>
            <w:r w:rsidRPr="00FC7691">
              <w:rPr>
                <w:rFonts w:ascii="Arial" w:hAnsi="Arial" w:cs="Arial"/>
              </w:rPr>
              <w:t>Gewinnzuschlag</w:t>
            </w:r>
          </w:p>
        </w:tc>
        <w:tc>
          <w:tcPr>
            <w:tcW w:w="11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FA9FF86" w14:textId="614F8434" w:rsidR="005C0AEE" w:rsidRPr="00FC7691" w:rsidRDefault="005C0AEE" w:rsidP="005C0AEE">
            <w:pPr>
              <w:jc w:val="center"/>
              <w:rPr>
                <w:rFonts w:ascii="Arial" w:hAnsi="Arial" w:cs="Arial"/>
                <w:b/>
                <w:bCs/>
              </w:rPr>
            </w:pPr>
            <w:r w:rsidRPr="00FC7691">
              <w:rPr>
                <w:rFonts w:ascii="Arial" w:hAnsi="Arial" w:cs="Arial"/>
                <w:b/>
                <w:bCs/>
              </w:rPr>
              <w:t>20 %</w:t>
            </w:r>
          </w:p>
        </w:tc>
        <w:tc>
          <w:tcPr>
            <w:tcW w:w="19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7BC944A" w14:textId="18FA2657" w:rsidR="005C0AEE" w:rsidRPr="00FC7691" w:rsidRDefault="005C0AEE" w:rsidP="005C0AEE">
            <w:pPr>
              <w:jc w:val="right"/>
              <w:rPr>
                <w:rFonts w:ascii="Arial" w:hAnsi="Arial" w:cs="Arial"/>
              </w:rPr>
            </w:pPr>
            <w:r w:rsidRPr="00FC7691">
              <w:rPr>
                <w:rFonts w:ascii="Arial" w:hAnsi="Arial" w:cs="Arial"/>
              </w:rPr>
              <w:t>13,40 €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891C835" w14:textId="7A6E6A80" w:rsidR="005C0AEE" w:rsidRPr="00FC7691" w:rsidRDefault="005C0AEE" w:rsidP="005C0AEE">
            <w:pPr>
              <w:jc w:val="center"/>
              <w:rPr>
                <w:rFonts w:ascii="Arial" w:hAnsi="Arial" w:cs="Arial"/>
              </w:rPr>
            </w:pPr>
            <w:r w:rsidRPr="00FC7691">
              <w:rPr>
                <w:rFonts w:ascii="Arial" w:hAnsi="Arial" w:cs="Arial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BA4D55" w14:textId="77777777" w:rsidR="005C0AEE" w:rsidRPr="00FC7691" w:rsidRDefault="005C0AEE" w:rsidP="005C0AEE">
            <w:pPr>
              <w:jc w:val="center"/>
              <w:rPr>
                <w:rFonts w:ascii="Arial" w:hAnsi="Arial" w:cs="Arial"/>
              </w:rPr>
            </w:pPr>
          </w:p>
        </w:tc>
      </w:tr>
      <w:tr w:rsidR="005C0AEE" w:rsidRPr="00FC7691" w14:paraId="1069D032" w14:textId="77777777" w:rsidTr="00057CD5">
        <w:trPr>
          <w:trHeight w:val="454"/>
        </w:trPr>
        <w:tc>
          <w:tcPr>
            <w:tcW w:w="56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7929D4" w14:textId="77777777" w:rsidR="005C0AEE" w:rsidRPr="00FC7691" w:rsidRDefault="005C0AEE" w:rsidP="005C0AEE">
            <w:pPr>
              <w:jc w:val="center"/>
              <w:rPr>
                <w:rFonts w:ascii="Arial" w:hAnsi="Arial" w:cs="Arial"/>
              </w:rPr>
            </w:pPr>
            <w:r w:rsidRPr="00FC7691">
              <w:rPr>
                <w:rFonts w:ascii="Arial" w:hAnsi="Arial" w:cs="Arial"/>
              </w:rPr>
              <w:t>=</w:t>
            </w:r>
          </w:p>
        </w:tc>
        <w:tc>
          <w:tcPr>
            <w:tcW w:w="35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4654E0" w14:textId="77777777" w:rsidR="005C0AEE" w:rsidRPr="00FC7691" w:rsidRDefault="005C0AEE" w:rsidP="005C0AEE">
            <w:pPr>
              <w:rPr>
                <w:rFonts w:ascii="Arial" w:hAnsi="Arial" w:cs="Arial"/>
                <w:b/>
                <w:bCs/>
              </w:rPr>
            </w:pPr>
            <w:r w:rsidRPr="00FC7691">
              <w:rPr>
                <w:rFonts w:ascii="Arial" w:hAnsi="Arial" w:cs="Arial"/>
                <w:b/>
                <w:bCs/>
              </w:rPr>
              <w:t>Barverkaufspreis</w:t>
            </w:r>
          </w:p>
        </w:tc>
        <w:tc>
          <w:tcPr>
            <w:tcW w:w="116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32EB51" w14:textId="77777777" w:rsidR="005C0AEE" w:rsidRPr="00FC7691" w:rsidRDefault="005C0AEE" w:rsidP="005C0AE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7A6961" w14:textId="39E39C27" w:rsidR="005C0AEE" w:rsidRPr="00FC7691" w:rsidRDefault="005C0AEE" w:rsidP="005C0AEE">
            <w:pPr>
              <w:jc w:val="right"/>
              <w:rPr>
                <w:rFonts w:ascii="Arial" w:hAnsi="Arial" w:cs="Arial"/>
              </w:rPr>
            </w:pPr>
            <w:r w:rsidRPr="00FC7691">
              <w:rPr>
                <w:rFonts w:ascii="Arial" w:hAnsi="Arial" w:cs="Arial"/>
              </w:rPr>
              <w:t>80,41 €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2977E5" w14:textId="78889095" w:rsidR="005C0AEE" w:rsidRPr="00FC7691" w:rsidRDefault="005C0AEE" w:rsidP="005C0AEE">
            <w:pPr>
              <w:jc w:val="center"/>
              <w:rPr>
                <w:rFonts w:ascii="Arial" w:hAnsi="Arial" w:cs="Arial"/>
              </w:rPr>
            </w:pPr>
            <w:r w:rsidRPr="00FC7691">
              <w:rPr>
                <w:rFonts w:ascii="Arial" w:hAnsi="Arial" w:cs="Arial"/>
              </w:rPr>
              <w:t>120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E954E0" w14:textId="0A681235" w:rsidR="005C0AEE" w:rsidRPr="00FC7691" w:rsidRDefault="005C0AEE" w:rsidP="005C0AEE">
            <w:pPr>
              <w:jc w:val="center"/>
              <w:rPr>
                <w:rFonts w:ascii="Arial" w:hAnsi="Arial" w:cs="Arial"/>
              </w:rPr>
            </w:pPr>
            <w:r w:rsidRPr="00FC7691">
              <w:rPr>
                <w:rFonts w:ascii="Arial" w:hAnsi="Arial" w:cs="Arial"/>
              </w:rPr>
              <w:t>92</w:t>
            </w:r>
          </w:p>
        </w:tc>
      </w:tr>
      <w:tr w:rsidR="005C0AEE" w:rsidRPr="00FC7691" w14:paraId="6A991FC0" w14:textId="77777777" w:rsidTr="00057CD5">
        <w:trPr>
          <w:trHeight w:val="45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64D831" w14:textId="77777777" w:rsidR="005C0AEE" w:rsidRPr="00FC7691" w:rsidRDefault="005C0AEE" w:rsidP="005C0AEE">
            <w:pPr>
              <w:jc w:val="center"/>
              <w:rPr>
                <w:rFonts w:ascii="Arial" w:hAnsi="Arial" w:cs="Arial"/>
              </w:rPr>
            </w:pPr>
            <w:r w:rsidRPr="00FC7691">
              <w:rPr>
                <w:rFonts w:ascii="Arial" w:hAnsi="Arial" w:cs="Arial"/>
              </w:rPr>
              <w:t>+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6BB53" w14:textId="77777777" w:rsidR="005C0AEE" w:rsidRPr="00FC7691" w:rsidRDefault="005C0AEE" w:rsidP="005C0AEE">
            <w:pPr>
              <w:rPr>
                <w:rFonts w:ascii="Arial" w:hAnsi="Arial" w:cs="Arial"/>
              </w:rPr>
            </w:pPr>
            <w:r w:rsidRPr="00FC7691">
              <w:rPr>
                <w:rFonts w:ascii="Arial" w:hAnsi="Arial" w:cs="Arial"/>
              </w:rPr>
              <w:t>Kundenskonto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D2BBA" w14:textId="7B35F13E" w:rsidR="005C0AEE" w:rsidRPr="00FC7691" w:rsidRDefault="005C0AEE" w:rsidP="005C0AEE">
            <w:pPr>
              <w:jc w:val="center"/>
              <w:rPr>
                <w:rFonts w:ascii="Arial" w:hAnsi="Arial" w:cs="Arial"/>
                <w:b/>
                <w:bCs/>
              </w:rPr>
            </w:pPr>
            <w:r w:rsidRPr="00FC7691">
              <w:rPr>
                <w:rFonts w:ascii="Arial" w:hAnsi="Arial" w:cs="Arial"/>
                <w:b/>
                <w:bCs/>
              </w:rPr>
              <w:t>2 %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5370D7" w14:textId="705C1481" w:rsidR="005C0AEE" w:rsidRPr="00FC7691" w:rsidRDefault="005C0AEE" w:rsidP="005C0AEE">
            <w:pPr>
              <w:jc w:val="right"/>
              <w:rPr>
                <w:rFonts w:ascii="Arial" w:hAnsi="Arial" w:cs="Arial"/>
              </w:rPr>
            </w:pPr>
            <w:r w:rsidRPr="00FC7691">
              <w:rPr>
                <w:rFonts w:ascii="Arial" w:hAnsi="Arial" w:cs="Arial"/>
              </w:rPr>
              <w:t>1,75 €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C9BA8" w14:textId="77777777" w:rsidR="005C0AEE" w:rsidRPr="00FC7691" w:rsidRDefault="005C0AEE" w:rsidP="005C0A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8C54AB" w14:textId="21AFBEDF" w:rsidR="005C0AEE" w:rsidRPr="00FC7691" w:rsidRDefault="005C0AEE" w:rsidP="005C0AEE">
            <w:pPr>
              <w:jc w:val="center"/>
              <w:rPr>
                <w:rFonts w:ascii="Arial" w:hAnsi="Arial" w:cs="Arial"/>
              </w:rPr>
            </w:pPr>
            <w:r w:rsidRPr="00FC7691">
              <w:rPr>
                <w:rFonts w:ascii="Arial" w:hAnsi="Arial" w:cs="Arial"/>
              </w:rPr>
              <w:t>2</w:t>
            </w:r>
          </w:p>
        </w:tc>
      </w:tr>
      <w:tr w:rsidR="005C0AEE" w:rsidRPr="00FC7691" w14:paraId="6C7990E7" w14:textId="77777777" w:rsidTr="00057CD5">
        <w:trPr>
          <w:trHeight w:val="454"/>
        </w:trPr>
        <w:tc>
          <w:tcPr>
            <w:tcW w:w="56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F63FDB7" w14:textId="77777777" w:rsidR="005C0AEE" w:rsidRPr="00FC7691" w:rsidRDefault="005C0AEE" w:rsidP="005C0AEE">
            <w:pPr>
              <w:jc w:val="center"/>
              <w:rPr>
                <w:rFonts w:ascii="Arial" w:hAnsi="Arial" w:cs="Arial"/>
              </w:rPr>
            </w:pPr>
            <w:r w:rsidRPr="00FC7691">
              <w:rPr>
                <w:rFonts w:ascii="Arial" w:hAnsi="Arial" w:cs="Arial"/>
              </w:rPr>
              <w:t>+</w:t>
            </w:r>
          </w:p>
        </w:tc>
        <w:tc>
          <w:tcPr>
            <w:tcW w:w="35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A091DB7" w14:textId="77777777" w:rsidR="005C0AEE" w:rsidRPr="00FC7691" w:rsidRDefault="005C0AEE" w:rsidP="005C0AEE">
            <w:pPr>
              <w:rPr>
                <w:rFonts w:ascii="Arial" w:hAnsi="Arial" w:cs="Arial"/>
              </w:rPr>
            </w:pPr>
            <w:r w:rsidRPr="00FC7691">
              <w:rPr>
                <w:rFonts w:ascii="Arial" w:hAnsi="Arial" w:cs="Arial"/>
              </w:rPr>
              <w:t>Vertreterprovision</w:t>
            </w:r>
          </w:p>
        </w:tc>
        <w:tc>
          <w:tcPr>
            <w:tcW w:w="11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AC5ACDB" w14:textId="0297A7B1" w:rsidR="005C0AEE" w:rsidRPr="00FC7691" w:rsidRDefault="005C0AEE" w:rsidP="005C0AEE">
            <w:pPr>
              <w:jc w:val="center"/>
              <w:rPr>
                <w:rFonts w:ascii="Arial" w:hAnsi="Arial" w:cs="Arial"/>
                <w:b/>
                <w:bCs/>
              </w:rPr>
            </w:pPr>
            <w:r w:rsidRPr="00FC7691">
              <w:rPr>
                <w:rFonts w:ascii="Arial" w:hAnsi="Arial" w:cs="Arial"/>
                <w:b/>
                <w:bCs/>
              </w:rPr>
              <w:t>6 %</w:t>
            </w:r>
          </w:p>
        </w:tc>
        <w:tc>
          <w:tcPr>
            <w:tcW w:w="19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8509F4" w14:textId="60651F8A" w:rsidR="005C0AEE" w:rsidRPr="00FC7691" w:rsidRDefault="005C0AEE" w:rsidP="005C0AEE">
            <w:pPr>
              <w:jc w:val="right"/>
              <w:rPr>
                <w:rFonts w:ascii="Arial" w:hAnsi="Arial" w:cs="Arial"/>
              </w:rPr>
            </w:pPr>
            <w:r w:rsidRPr="00FC7691">
              <w:rPr>
                <w:rFonts w:ascii="Arial" w:hAnsi="Arial" w:cs="Arial"/>
              </w:rPr>
              <w:t>5,24 €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6DB988E" w14:textId="77777777" w:rsidR="005C0AEE" w:rsidRPr="00FC7691" w:rsidRDefault="005C0AEE" w:rsidP="005C0A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783AEE" w14:textId="6E3A2469" w:rsidR="005C0AEE" w:rsidRPr="00FC7691" w:rsidRDefault="005C0AEE" w:rsidP="005C0AEE">
            <w:pPr>
              <w:jc w:val="center"/>
              <w:rPr>
                <w:rFonts w:ascii="Arial" w:hAnsi="Arial" w:cs="Arial"/>
              </w:rPr>
            </w:pPr>
            <w:r w:rsidRPr="00FC7691">
              <w:rPr>
                <w:rFonts w:ascii="Arial" w:hAnsi="Arial" w:cs="Arial"/>
              </w:rPr>
              <w:t>6</w:t>
            </w:r>
          </w:p>
        </w:tc>
      </w:tr>
      <w:tr w:rsidR="005C0AEE" w:rsidRPr="00FC7691" w14:paraId="38A1A085" w14:textId="77777777" w:rsidTr="00057CD5">
        <w:trPr>
          <w:trHeight w:val="454"/>
        </w:trPr>
        <w:tc>
          <w:tcPr>
            <w:tcW w:w="56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8E2F6" w14:textId="77777777" w:rsidR="005C0AEE" w:rsidRPr="00FC7691" w:rsidRDefault="005C0AEE" w:rsidP="005C0AEE">
            <w:pPr>
              <w:jc w:val="center"/>
              <w:rPr>
                <w:rFonts w:ascii="Arial" w:hAnsi="Arial" w:cs="Arial"/>
              </w:rPr>
            </w:pPr>
            <w:r w:rsidRPr="00FC7691">
              <w:rPr>
                <w:rFonts w:ascii="Arial" w:hAnsi="Arial" w:cs="Arial"/>
              </w:rPr>
              <w:t>=</w:t>
            </w:r>
          </w:p>
        </w:tc>
        <w:tc>
          <w:tcPr>
            <w:tcW w:w="35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E7A05A" w14:textId="77777777" w:rsidR="005C0AEE" w:rsidRPr="00FC7691" w:rsidRDefault="005C0AEE" w:rsidP="005C0AEE">
            <w:pPr>
              <w:rPr>
                <w:rFonts w:ascii="Arial" w:hAnsi="Arial" w:cs="Arial"/>
                <w:b/>
                <w:bCs/>
              </w:rPr>
            </w:pPr>
            <w:r w:rsidRPr="00FC7691">
              <w:rPr>
                <w:rFonts w:ascii="Arial" w:hAnsi="Arial" w:cs="Arial"/>
                <w:b/>
                <w:bCs/>
              </w:rPr>
              <w:t>Zielverkaufspreis</w:t>
            </w:r>
          </w:p>
        </w:tc>
        <w:tc>
          <w:tcPr>
            <w:tcW w:w="116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F8440" w14:textId="77777777" w:rsidR="005C0AEE" w:rsidRPr="00FC7691" w:rsidRDefault="005C0AEE" w:rsidP="005C0AE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813FC6" w14:textId="6D21F10B" w:rsidR="005C0AEE" w:rsidRPr="00FC7691" w:rsidRDefault="005C0AEE" w:rsidP="005C0AEE">
            <w:pPr>
              <w:jc w:val="right"/>
              <w:rPr>
                <w:rFonts w:ascii="Arial" w:hAnsi="Arial" w:cs="Arial"/>
              </w:rPr>
            </w:pPr>
            <w:r w:rsidRPr="00FC7691">
              <w:rPr>
                <w:rFonts w:ascii="Arial" w:hAnsi="Arial" w:cs="Arial"/>
              </w:rPr>
              <w:t>87,40 €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78756E" w14:textId="4AE4AFB3" w:rsidR="005C0AEE" w:rsidRPr="00FC7691" w:rsidRDefault="005C0AEE" w:rsidP="005C0AEE">
            <w:pPr>
              <w:jc w:val="center"/>
              <w:rPr>
                <w:rFonts w:ascii="Arial" w:hAnsi="Arial" w:cs="Arial"/>
              </w:rPr>
            </w:pPr>
            <w:r w:rsidRPr="00FC7691">
              <w:rPr>
                <w:rFonts w:ascii="Arial" w:hAnsi="Arial" w:cs="Arial"/>
              </w:rPr>
              <w:t>95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3E0062" w14:textId="77777777" w:rsidR="005C0AEE" w:rsidRPr="00FC7691" w:rsidRDefault="005C0AEE" w:rsidP="005C0AEE">
            <w:pPr>
              <w:jc w:val="center"/>
              <w:rPr>
                <w:rFonts w:ascii="Arial" w:hAnsi="Arial" w:cs="Arial"/>
              </w:rPr>
            </w:pPr>
            <w:r w:rsidRPr="00FC7691">
              <w:rPr>
                <w:rFonts w:ascii="Arial" w:hAnsi="Arial" w:cs="Arial"/>
              </w:rPr>
              <w:t>100</w:t>
            </w:r>
          </w:p>
        </w:tc>
      </w:tr>
      <w:tr w:rsidR="005C0AEE" w:rsidRPr="00FC7691" w14:paraId="77576F58" w14:textId="77777777" w:rsidTr="00057CD5">
        <w:trPr>
          <w:trHeight w:val="396"/>
        </w:trPr>
        <w:tc>
          <w:tcPr>
            <w:tcW w:w="56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97DDF7" w14:textId="77777777" w:rsidR="005C0AEE" w:rsidRPr="00FC7691" w:rsidRDefault="005C0AEE" w:rsidP="005C0AEE">
            <w:pPr>
              <w:jc w:val="center"/>
              <w:rPr>
                <w:rFonts w:ascii="Arial" w:hAnsi="Arial" w:cs="Arial"/>
              </w:rPr>
            </w:pPr>
            <w:r w:rsidRPr="00FC7691">
              <w:rPr>
                <w:rFonts w:ascii="Arial" w:hAnsi="Arial" w:cs="Arial"/>
              </w:rPr>
              <w:t>+</w:t>
            </w:r>
          </w:p>
        </w:tc>
        <w:tc>
          <w:tcPr>
            <w:tcW w:w="35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2B29CA" w14:textId="77777777" w:rsidR="005C0AEE" w:rsidRPr="00FC7691" w:rsidRDefault="005C0AEE" w:rsidP="005C0AEE">
            <w:pPr>
              <w:rPr>
                <w:rFonts w:ascii="Arial" w:hAnsi="Arial" w:cs="Arial"/>
              </w:rPr>
            </w:pPr>
            <w:r w:rsidRPr="00FC7691">
              <w:rPr>
                <w:rFonts w:ascii="Arial" w:hAnsi="Arial" w:cs="Arial"/>
              </w:rPr>
              <w:t>Kundenrabatt</w:t>
            </w:r>
          </w:p>
        </w:tc>
        <w:tc>
          <w:tcPr>
            <w:tcW w:w="11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EF1B27" w14:textId="2AEE2386" w:rsidR="005C0AEE" w:rsidRPr="00FC7691" w:rsidRDefault="005C0AEE" w:rsidP="005C0AEE">
            <w:pPr>
              <w:jc w:val="center"/>
              <w:rPr>
                <w:rFonts w:ascii="Arial" w:hAnsi="Arial" w:cs="Arial"/>
                <w:b/>
                <w:bCs/>
              </w:rPr>
            </w:pPr>
            <w:r w:rsidRPr="00FC7691">
              <w:rPr>
                <w:rFonts w:ascii="Arial" w:hAnsi="Arial" w:cs="Arial"/>
                <w:b/>
                <w:bCs/>
              </w:rPr>
              <w:t>5 %</w:t>
            </w:r>
          </w:p>
        </w:tc>
        <w:tc>
          <w:tcPr>
            <w:tcW w:w="19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5F168E1" w14:textId="27117A8F" w:rsidR="005C0AEE" w:rsidRPr="00FC7691" w:rsidRDefault="005C0AEE" w:rsidP="005C0AEE">
            <w:pPr>
              <w:jc w:val="right"/>
              <w:rPr>
                <w:rFonts w:ascii="Arial" w:hAnsi="Arial" w:cs="Arial"/>
              </w:rPr>
            </w:pPr>
            <w:r w:rsidRPr="00FC7691">
              <w:rPr>
                <w:rFonts w:ascii="Arial" w:hAnsi="Arial" w:cs="Arial"/>
              </w:rPr>
              <w:t>20,05 €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51650B" w14:textId="0D534250" w:rsidR="005C0AEE" w:rsidRPr="00FC7691" w:rsidRDefault="005C0AEE" w:rsidP="005C0AEE">
            <w:pPr>
              <w:jc w:val="center"/>
              <w:rPr>
                <w:rFonts w:ascii="Arial" w:hAnsi="Arial" w:cs="Arial"/>
              </w:rPr>
            </w:pPr>
            <w:r w:rsidRPr="00FC7691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29E20A7" w14:textId="77777777" w:rsidR="005C0AEE" w:rsidRPr="00FC7691" w:rsidRDefault="005C0AEE" w:rsidP="005C0AEE">
            <w:pPr>
              <w:jc w:val="center"/>
              <w:rPr>
                <w:rFonts w:ascii="Arial" w:hAnsi="Arial" w:cs="Arial"/>
              </w:rPr>
            </w:pPr>
          </w:p>
        </w:tc>
      </w:tr>
      <w:tr w:rsidR="005C0AEE" w:rsidRPr="00FC7691" w14:paraId="61C740F4" w14:textId="77777777" w:rsidTr="00057CD5">
        <w:trPr>
          <w:trHeight w:val="45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78A83" w14:textId="77777777" w:rsidR="005C0AEE" w:rsidRPr="00FC7691" w:rsidRDefault="005C0AEE" w:rsidP="005C0AEE">
            <w:pPr>
              <w:jc w:val="center"/>
              <w:rPr>
                <w:rFonts w:ascii="Arial" w:hAnsi="Arial" w:cs="Arial"/>
              </w:rPr>
            </w:pPr>
            <w:r w:rsidRPr="00FC7691">
              <w:rPr>
                <w:rFonts w:ascii="Arial" w:hAnsi="Arial" w:cs="Arial"/>
              </w:rPr>
              <w:t>=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69B40E" w14:textId="77777777" w:rsidR="005C0AEE" w:rsidRPr="00FC7691" w:rsidRDefault="005C0AEE" w:rsidP="005C0AEE">
            <w:pPr>
              <w:rPr>
                <w:rFonts w:ascii="Arial" w:hAnsi="Arial" w:cs="Arial"/>
                <w:b/>
                <w:bCs/>
              </w:rPr>
            </w:pPr>
            <w:r w:rsidRPr="00FC7691">
              <w:rPr>
                <w:rFonts w:ascii="Arial" w:hAnsi="Arial" w:cs="Arial"/>
                <w:b/>
                <w:bCs/>
              </w:rPr>
              <w:t>Listenverkaufspreis (netto)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2D6FA7" w14:textId="77777777" w:rsidR="005C0AEE" w:rsidRPr="00FC7691" w:rsidRDefault="005C0AEE" w:rsidP="005C0AE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212918" w14:textId="094B66EA" w:rsidR="005C0AEE" w:rsidRPr="00FC7691" w:rsidRDefault="005C0AEE" w:rsidP="005C0AEE">
            <w:pPr>
              <w:jc w:val="right"/>
              <w:rPr>
                <w:rFonts w:ascii="Arial" w:hAnsi="Arial" w:cs="Arial"/>
              </w:rPr>
            </w:pPr>
            <w:r w:rsidRPr="00FC7691">
              <w:rPr>
                <w:rFonts w:ascii="Arial" w:hAnsi="Arial" w:cs="Arial"/>
              </w:rPr>
              <w:t>92,00 €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3245E0" w14:textId="77777777" w:rsidR="005C0AEE" w:rsidRPr="00FC7691" w:rsidRDefault="005C0AEE" w:rsidP="005C0AEE">
            <w:pPr>
              <w:jc w:val="center"/>
              <w:rPr>
                <w:rFonts w:ascii="Arial" w:hAnsi="Arial" w:cs="Arial"/>
              </w:rPr>
            </w:pPr>
            <w:r w:rsidRPr="00FC7691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AF7925" w14:textId="77777777" w:rsidR="005C0AEE" w:rsidRPr="00FC7691" w:rsidRDefault="005C0AEE" w:rsidP="005C0AEE">
            <w:pPr>
              <w:jc w:val="center"/>
              <w:rPr>
                <w:rFonts w:ascii="Arial" w:hAnsi="Arial" w:cs="Arial"/>
              </w:rPr>
            </w:pPr>
            <w:r w:rsidRPr="00FC7691">
              <w:rPr>
                <w:rFonts w:ascii="Arial" w:hAnsi="Arial" w:cs="Arial"/>
              </w:rPr>
              <w:t>100</w:t>
            </w:r>
          </w:p>
        </w:tc>
      </w:tr>
      <w:tr w:rsidR="005C0AEE" w:rsidRPr="00FC7691" w14:paraId="6A538799" w14:textId="77777777" w:rsidTr="00057CD5">
        <w:trPr>
          <w:trHeight w:val="454"/>
        </w:trPr>
        <w:tc>
          <w:tcPr>
            <w:tcW w:w="56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13B98B" w14:textId="77777777" w:rsidR="005C0AEE" w:rsidRPr="00FC7691" w:rsidRDefault="005C0AEE" w:rsidP="005C0AEE">
            <w:pPr>
              <w:jc w:val="center"/>
              <w:rPr>
                <w:rFonts w:ascii="Arial" w:hAnsi="Arial" w:cs="Arial"/>
              </w:rPr>
            </w:pPr>
            <w:r w:rsidRPr="00FC7691">
              <w:rPr>
                <w:rFonts w:ascii="Arial" w:hAnsi="Arial" w:cs="Arial"/>
              </w:rPr>
              <w:t>+</w:t>
            </w:r>
          </w:p>
        </w:tc>
        <w:tc>
          <w:tcPr>
            <w:tcW w:w="35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3C1C85C" w14:textId="77777777" w:rsidR="005C0AEE" w:rsidRPr="00FC7691" w:rsidRDefault="005C0AEE" w:rsidP="005C0AEE">
            <w:pPr>
              <w:rPr>
                <w:rFonts w:ascii="Arial" w:hAnsi="Arial" w:cs="Arial"/>
              </w:rPr>
            </w:pPr>
            <w:r w:rsidRPr="00FC7691">
              <w:rPr>
                <w:rFonts w:ascii="Arial" w:hAnsi="Arial" w:cs="Arial"/>
              </w:rPr>
              <w:t>Umsatzsteuer</w:t>
            </w:r>
          </w:p>
        </w:tc>
        <w:tc>
          <w:tcPr>
            <w:tcW w:w="11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C305A78" w14:textId="77777777" w:rsidR="005C0AEE" w:rsidRPr="00FC7691" w:rsidRDefault="005C0AEE" w:rsidP="005C0AEE">
            <w:pPr>
              <w:jc w:val="center"/>
              <w:rPr>
                <w:rFonts w:ascii="Arial" w:hAnsi="Arial" w:cs="Arial"/>
                <w:b/>
                <w:bCs/>
              </w:rPr>
            </w:pPr>
            <w:r w:rsidRPr="00FC7691">
              <w:rPr>
                <w:rFonts w:ascii="Arial" w:hAnsi="Arial" w:cs="Arial"/>
                <w:b/>
                <w:bCs/>
              </w:rPr>
              <w:t>19 %</w:t>
            </w:r>
          </w:p>
        </w:tc>
        <w:tc>
          <w:tcPr>
            <w:tcW w:w="19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60BA0E9" w14:textId="37D0ABCF" w:rsidR="005C0AEE" w:rsidRPr="00FC7691" w:rsidRDefault="005C0AEE" w:rsidP="005C0AEE">
            <w:pPr>
              <w:jc w:val="right"/>
              <w:rPr>
                <w:rFonts w:ascii="Arial" w:hAnsi="Arial" w:cs="Arial"/>
              </w:rPr>
            </w:pPr>
            <w:r w:rsidRPr="00FC7691">
              <w:rPr>
                <w:rFonts w:ascii="Arial" w:hAnsi="Arial" w:cs="Arial"/>
              </w:rPr>
              <w:t>17,48 €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728D319" w14:textId="77777777" w:rsidR="005C0AEE" w:rsidRPr="00FC7691" w:rsidRDefault="005C0AEE" w:rsidP="005C0A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43758B9" w14:textId="77777777" w:rsidR="005C0AEE" w:rsidRPr="00FC7691" w:rsidRDefault="005C0AEE" w:rsidP="005C0AEE">
            <w:pPr>
              <w:jc w:val="center"/>
              <w:rPr>
                <w:rFonts w:ascii="Arial" w:hAnsi="Arial" w:cs="Arial"/>
              </w:rPr>
            </w:pPr>
            <w:r w:rsidRPr="00FC7691">
              <w:rPr>
                <w:rFonts w:ascii="Arial" w:hAnsi="Arial" w:cs="Arial"/>
              </w:rPr>
              <w:t>19</w:t>
            </w:r>
          </w:p>
        </w:tc>
      </w:tr>
      <w:tr w:rsidR="005C0AEE" w:rsidRPr="00FC7691" w14:paraId="4FE236ED" w14:textId="77777777" w:rsidTr="00A62DE1">
        <w:trPr>
          <w:trHeight w:val="454"/>
        </w:trPr>
        <w:tc>
          <w:tcPr>
            <w:tcW w:w="566" w:type="dxa"/>
            <w:tcBorders>
              <w:top w:val="double" w:sz="4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2185E2FB" w14:textId="77777777" w:rsidR="005C0AEE" w:rsidRPr="00FC7691" w:rsidRDefault="005C0AEE" w:rsidP="005C0AEE">
            <w:pPr>
              <w:jc w:val="center"/>
              <w:rPr>
                <w:rFonts w:ascii="Arial" w:hAnsi="Arial" w:cs="Arial"/>
              </w:rPr>
            </w:pPr>
            <w:r w:rsidRPr="00FC7691">
              <w:rPr>
                <w:rFonts w:ascii="Arial" w:hAnsi="Arial" w:cs="Arial"/>
              </w:rPr>
              <w:t>=</w:t>
            </w:r>
          </w:p>
        </w:tc>
        <w:tc>
          <w:tcPr>
            <w:tcW w:w="3540" w:type="dxa"/>
            <w:tcBorders>
              <w:top w:val="double" w:sz="4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28618E54" w14:textId="77777777" w:rsidR="005C0AEE" w:rsidRPr="00FC7691" w:rsidRDefault="005C0AEE" w:rsidP="005C0AEE">
            <w:pPr>
              <w:rPr>
                <w:rFonts w:ascii="Arial" w:hAnsi="Arial" w:cs="Arial"/>
                <w:b/>
                <w:bCs/>
              </w:rPr>
            </w:pPr>
            <w:r w:rsidRPr="00FC7691">
              <w:rPr>
                <w:rFonts w:ascii="Arial" w:hAnsi="Arial" w:cs="Arial"/>
                <w:b/>
                <w:bCs/>
              </w:rPr>
              <w:t>Listenverkaufspreis (brutto)</w:t>
            </w:r>
          </w:p>
        </w:tc>
        <w:tc>
          <w:tcPr>
            <w:tcW w:w="1164" w:type="dxa"/>
            <w:tcBorders>
              <w:top w:val="double" w:sz="4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419DE982" w14:textId="77777777" w:rsidR="005C0AEE" w:rsidRPr="00FC7691" w:rsidRDefault="005C0AEE" w:rsidP="005C0AE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5" w:type="dxa"/>
            <w:tcBorders>
              <w:top w:val="double" w:sz="4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6213F485" w14:textId="6FC69E7D" w:rsidR="005C0AEE" w:rsidRPr="00FC7691" w:rsidRDefault="005C0AEE" w:rsidP="005C0AEE">
            <w:pPr>
              <w:jc w:val="right"/>
              <w:rPr>
                <w:rFonts w:ascii="Arial" w:hAnsi="Arial" w:cs="Arial"/>
                <w:b/>
                <w:bCs/>
              </w:rPr>
            </w:pPr>
            <w:r w:rsidRPr="00FC7691">
              <w:rPr>
                <w:rFonts w:ascii="Arial" w:hAnsi="Arial" w:cs="Arial"/>
                <w:b/>
                <w:bCs/>
              </w:rPr>
              <w:t>109,48 €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3298796B" w14:textId="77777777" w:rsidR="005C0AEE" w:rsidRPr="00FC7691" w:rsidRDefault="005C0AEE" w:rsidP="005C0A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1E76D551" w14:textId="77777777" w:rsidR="005C0AEE" w:rsidRPr="00FC7691" w:rsidRDefault="005C0AEE" w:rsidP="005C0AEE">
            <w:pPr>
              <w:jc w:val="center"/>
              <w:rPr>
                <w:rFonts w:ascii="Arial" w:hAnsi="Arial" w:cs="Arial"/>
              </w:rPr>
            </w:pPr>
            <w:r w:rsidRPr="00FC7691">
              <w:rPr>
                <w:rFonts w:ascii="Arial" w:hAnsi="Arial" w:cs="Arial"/>
              </w:rPr>
              <w:t>119</w:t>
            </w:r>
          </w:p>
        </w:tc>
      </w:tr>
    </w:tbl>
    <w:p w14:paraId="39AC190F" w14:textId="77777777" w:rsidR="00A62DE1" w:rsidRDefault="00A62DE1" w:rsidP="00C77E23">
      <w:pPr>
        <w:spacing w:line="360" w:lineRule="auto"/>
      </w:pPr>
    </w:p>
    <w:p w14:paraId="3C1E7DC0" w14:textId="1198A506" w:rsidR="005C0AEE" w:rsidRDefault="005C0AEE" w:rsidP="00C77E2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Handlungskostenzuschlag = Bezugspreis € * Handlungskostenzuschlagssatz % / 100 %</w:t>
      </w:r>
    </w:p>
    <w:p w14:paraId="14BE7AF1" w14:textId="1BA73504" w:rsidR="005C0AEE" w:rsidRDefault="005C0AEE" w:rsidP="00C77E2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Selbstkosten = Bezugspreis € + Handlungskostenzuschlag €</w:t>
      </w:r>
    </w:p>
    <w:p w14:paraId="54167B75" w14:textId="30976C32" w:rsidR="00A62DE1" w:rsidRPr="00FC7691" w:rsidRDefault="00A62DE1" w:rsidP="00C77E23">
      <w:pPr>
        <w:spacing w:line="360" w:lineRule="auto"/>
        <w:rPr>
          <w:rFonts w:ascii="Arial" w:hAnsi="Arial" w:cs="Arial"/>
        </w:rPr>
      </w:pPr>
      <w:r w:rsidRPr="00FC7691">
        <w:rPr>
          <w:rFonts w:ascii="Arial" w:hAnsi="Arial" w:cs="Arial"/>
        </w:rPr>
        <w:t xml:space="preserve">Gewinnzuschlage = Selbstkosten </w:t>
      </w:r>
      <w:r w:rsidR="00FC7691" w:rsidRPr="00FC7691">
        <w:rPr>
          <w:rFonts w:ascii="Arial" w:hAnsi="Arial" w:cs="Arial"/>
        </w:rPr>
        <w:t xml:space="preserve">€ </w:t>
      </w:r>
      <w:r w:rsidRPr="00FC7691">
        <w:rPr>
          <w:rFonts w:ascii="Arial" w:hAnsi="Arial" w:cs="Arial"/>
        </w:rPr>
        <w:t>* Gewinnzuschlag</w:t>
      </w:r>
      <w:r w:rsidR="00FC7691" w:rsidRPr="00FC7691">
        <w:rPr>
          <w:rFonts w:ascii="Arial" w:hAnsi="Arial" w:cs="Arial"/>
        </w:rPr>
        <w:t xml:space="preserve"> %</w:t>
      </w:r>
      <w:r w:rsidRPr="00FC7691">
        <w:rPr>
          <w:rFonts w:ascii="Arial" w:hAnsi="Arial" w:cs="Arial"/>
        </w:rPr>
        <w:t xml:space="preserve"> / 100</w:t>
      </w:r>
      <w:r w:rsidR="00FC7691" w:rsidRPr="00FC7691">
        <w:rPr>
          <w:rFonts w:ascii="Arial" w:hAnsi="Arial" w:cs="Arial"/>
        </w:rPr>
        <w:t xml:space="preserve"> %</w:t>
      </w:r>
    </w:p>
    <w:p w14:paraId="7BFED606" w14:textId="0994A97C" w:rsidR="00A62DE1" w:rsidRPr="00FC7691" w:rsidRDefault="00A62DE1" w:rsidP="00C77E23">
      <w:pPr>
        <w:spacing w:line="360" w:lineRule="auto"/>
        <w:rPr>
          <w:rFonts w:ascii="Arial" w:hAnsi="Arial" w:cs="Arial"/>
        </w:rPr>
      </w:pPr>
      <w:r w:rsidRPr="00FC7691">
        <w:rPr>
          <w:rFonts w:ascii="Arial" w:hAnsi="Arial" w:cs="Arial"/>
        </w:rPr>
        <w:t>Barverkaufspreis = Selbstkosten</w:t>
      </w:r>
      <w:r w:rsidR="00FC7691" w:rsidRPr="00FC7691">
        <w:rPr>
          <w:rFonts w:ascii="Arial" w:hAnsi="Arial" w:cs="Arial"/>
        </w:rPr>
        <w:t xml:space="preserve"> €</w:t>
      </w:r>
      <w:r w:rsidRPr="00FC7691">
        <w:rPr>
          <w:rFonts w:ascii="Arial" w:hAnsi="Arial" w:cs="Arial"/>
        </w:rPr>
        <w:t xml:space="preserve"> + Gewinnzuschlag</w:t>
      </w:r>
      <w:r w:rsidR="00FC7691" w:rsidRPr="00FC7691">
        <w:rPr>
          <w:rFonts w:ascii="Arial" w:hAnsi="Arial" w:cs="Arial"/>
        </w:rPr>
        <w:t xml:space="preserve"> €</w:t>
      </w:r>
    </w:p>
    <w:p w14:paraId="4A78E689" w14:textId="5C6F8304" w:rsidR="00A62DE1" w:rsidRPr="00FC7691" w:rsidRDefault="00A62DE1" w:rsidP="00C77E23">
      <w:pPr>
        <w:spacing w:line="360" w:lineRule="auto"/>
        <w:rPr>
          <w:rFonts w:ascii="Arial" w:hAnsi="Arial" w:cs="Arial"/>
        </w:rPr>
      </w:pPr>
      <w:r w:rsidRPr="00FC7691">
        <w:rPr>
          <w:rFonts w:ascii="Arial" w:hAnsi="Arial" w:cs="Arial"/>
        </w:rPr>
        <w:t xml:space="preserve">Zielverkaufsreis = </w:t>
      </w:r>
      <w:r w:rsidR="00FC7691" w:rsidRPr="00FC7691">
        <w:rPr>
          <w:rFonts w:ascii="Arial" w:hAnsi="Arial" w:cs="Arial"/>
        </w:rPr>
        <w:t>Barverkaufspreis € * 100 % / (100 % – Kundenskonto % – Vertreterprovision %)</w:t>
      </w:r>
    </w:p>
    <w:p w14:paraId="118C5EAE" w14:textId="20CA20F2" w:rsidR="00FC7691" w:rsidRPr="00FC7691" w:rsidRDefault="00FC7691" w:rsidP="00C77E23">
      <w:pPr>
        <w:spacing w:line="360" w:lineRule="auto"/>
        <w:rPr>
          <w:rFonts w:ascii="Arial" w:hAnsi="Arial" w:cs="Arial"/>
        </w:rPr>
      </w:pPr>
      <w:r w:rsidRPr="00FC7691">
        <w:rPr>
          <w:rFonts w:ascii="Arial" w:hAnsi="Arial" w:cs="Arial"/>
        </w:rPr>
        <w:t>Kundenskonto = Zielverkaufspreis € * Kundenskonto % / 100 %</w:t>
      </w:r>
    </w:p>
    <w:p w14:paraId="64B57BF5" w14:textId="67693224" w:rsidR="00FC7691" w:rsidRPr="00FC7691" w:rsidRDefault="00FC7691" w:rsidP="00C77E23">
      <w:pPr>
        <w:spacing w:line="360" w:lineRule="auto"/>
        <w:rPr>
          <w:rFonts w:ascii="Arial" w:hAnsi="Arial" w:cs="Arial"/>
        </w:rPr>
      </w:pPr>
      <w:r w:rsidRPr="00FC7691">
        <w:rPr>
          <w:rFonts w:ascii="Arial" w:hAnsi="Arial" w:cs="Arial"/>
        </w:rPr>
        <w:t>Vertreterprovision = Zielverkaufspreis € * Vertreterprovision % / 100 %</w:t>
      </w:r>
    </w:p>
    <w:p w14:paraId="4DE32B5F" w14:textId="2298EEED" w:rsidR="00FC7691" w:rsidRPr="00FC7691" w:rsidRDefault="00FC7691" w:rsidP="00C77E23">
      <w:pPr>
        <w:spacing w:line="360" w:lineRule="auto"/>
        <w:rPr>
          <w:rFonts w:ascii="Arial" w:hAnsi="Arial" w:cs="Arial"/>
        </w:rPr>
      </w:pPr>
      <w:r w:rsidRPr="00FC7691">
        <w:rPr>
          <w:rFonts w:ascii="Arial" w:hAnsi="Arial" w:cs="Arial"/>
        </w:rPr>
        <w:t>Listenverkaufspreis (netto) = Zielverkaufspreis € * 100 % / (100 % – Kundenrabatt %)</w:t>
      </w:r>
    </w:p>
    <w:p w14:paraId="70E8294A" w14:textId="7DC68FFF" w:rsidR="00FC7691" w:rsidRPr="00FC7691" w:rsidRDefault="00FC7691" w:rsidP="00C77E23">
      <w:pPr>
        <w:spacing w:line="360" w:lineRule="auto"/>
        <w:rPr>
          <w:rFonts w:ascii="Arial" w:hAnsi="Arial" w:cs="Arial"/>
        </w:rPr>
      </w:pPr>
      <w:r w:rsidRPr="00FC7691">
        <w:rPr>
          <w:rFonts w:ascii="Arial" w:hAnsi="Arial" w:cs="Arial"/>
        </w:rPr>
        <w:t>Kundenrabatt = Listenverkaufspreis (netto) € * Kundenrabatt % / 100 %</w:t>
      </w:r>
    </w:p>
    <w:p w14:paraId="217E40AF" w14:textId="436C7802" w:rsidR="00FC7691" w:rsidRPr="00FC7691" w:rsidRDefault="00FC7691" w:rsidP="00C77E23">
      <w:pPr>
        <w:spacing w:line="360" w:lineRule="auto"/>
        <w:rPr>
          <w:rFonts w:ascii="Arial" w:hAnsi="Arial" w:cs="Arial"/>
        </w:rPr>
      </w:pPr>
      <w:r w:rsidRPr="00FC7691">
        <w:rPr>
          <w:rFonts w:ascii="Arial" w:hAnsi="Arial" w:cs="Arial"/>
        </w:rPr>
        <w:t>Umsatzsteuer = Listenverkaufspreis (netto) € *Umsatzsteuer % / 100 %</w:t>
      </w:r>
    </w:p>
    <w:p w14:paraId="6FD0EC86" w14:textId="6B7412F6" w:rsidR="00FC7691" w:rsidRPr="00FC7691" w:rsidRDefault="00FC7691" w:rsidP="00C77E23">
      <w:pPr>
        <w:spacing w:line="360" w:lineRule="auto"/>
        <w:rPr>
          <w:rFonts w:ascii="Arial" w:hAnsi="Arial" w:cs="Arial"/>
        </w:rPr>
      </w:pPr>
      <w:r w:rsidRPr="00FC7691">
        <w:rPr>
          <w:rFonts w:ascii="Arial" w:hAnsi="Arial" w:cs="Arial"/>
        </w:rPr>
        <w:t xml:space="preserve">Listenverkaufspreis (brutto) = Listenverkaufspreis (netto) € + Umsatzsteuer € </w:t>
      </w:r>
    </w:p>
    <w:p w14:paraId="5B6C97FB" w14:textId="30023B0F" w:rsidR="00FC7691" w:rsidRPr="00FC7691" w:rsidRDefault="00FC7691" w:rsidP="00C77E23">
      <w:pPr>
        <w:spacing w:line="360" w:lineRule="auto"/>
        <w:rPr>
          <w:rFonts w:ascii="Ink Free" w:hAnsi="Ink Free" w:cs="Arial"/>
          <w:color w:val="C45911" w:themeColor="accent2" w:themeShade="BF"/>
        </w:rPr>
      </w:pPr>
      <w:r w:rsidRPr="00FC7691">
        <w:rPr>
          <w:rFonts w:ascii="Ink Free" w:hAnsi="Ink Free" w:cs="Arial"/>
          <w:color w:val="C45911" w:themeColor="accent2" w:themeShade="BF"/>
        </w:rPr>
        <w:t xml:space="preserve">Tipp: </w:t>
      </w:r>
      <w:r w:rsidR="00391C73">
        <w:rPr>
          <w:rFonts w:ascii="Ink Free" w:hAnsi="Ink Free" w:cs="Arial"/>
          <w:color w:val="C45911" w:themeColor="accent2" w:themeShade="BF"/>
        </w:rPr>
        <w:t>Die</w:t>
      </w:r>
      <w:r w:rsidRPr="00FC7691">
        <w:rPr>
          <w:rFonts w:ascii="Ink Free" w:hAnsi="Ink Free" w:cs="Arial"/>
          <w:color w:val="C45911" w:themeColor="accent2" w:themeShade="BF"/>
        </w:rPr>
        <w:t xml:space="preserve"> Prozentzahl immer als ganze Zahl in den Taschenrechner eingeben z. B. 10 nicht 0,1</w:t>
      </w:r>
      <w:r w:rsidR="00E46DD5">
        <w:rPr>
          <w:rFonts w:ascii="Ink Free" w:hAnsi="Ink Free" w:cs="Arial"/>
          <w:color w:val="C45911" w:themeColor="accent2" w:themeShade="BF"/>
        </w:rPr>
        <w:t>.</w:t>
      </w:r>
    </w:p>
    <w:p w14:paraId="75A613DF" w14:textId="77777777" w:rsidR="00C77E23" w:rsidRDefault="00C77E23">
      <w:pPr>
        <w:rPr>
          <w:rFonts w:ascii="Arial" w:hAnsi="Arial" w:cs="Arial"/>
          <w:b/>
          <w:bCs/>
        </w:rPr>
      </w:pPr>
    </w:p>
    <w:p w14:paraId="04689A87" w14:textId="77777777" w:rsidR="00C77E23" w:rsidRDefault="00C77E23">
      <w:pPr>
        <w:rPr>
          <w:rFonts w:ascii="Arial" w:hAnsi="Arial" w:cs="Arial"/>
          <w:b/>
          <w:bCs/>
        </w:rPr>
      </w:pPr>
    </w:p>
    <w:p w14:paraId="7DB0DA59" w14:textId="0E566D64" w:rsidR="00FC7691" w:rsidRPr="000E7069" w:rsidRDefault="00FC7691">
      <w:pPr>
        <w:rPr>
          <w:rFonts w:ascii="Arial" w:hAnsi="Arial" w:cs="Arial"/>
          <w:b/>
          <w:bCs/>
        </w:rPr>
      </w:pPr>
      <w:r w:rsidRPr="000E7069">
        <w:rPr>
          <w:rFonts w:ascii="Arial" w:hAnsi="Arial" w:cs="Arial"/>
          <w:b/>
          <w:bCs/>
        </w:rPr>
        <w:lastRenderedPageBreak/>
        <w:t>Nachfrageorientierte Preisermittlung</w:t>
      </w:r>
    </w:p>
    <w:p w14:paraId="46F65C0D" w14:textId="5C992E93" w:rsidR="00FC7691" w:rsidRDefault="000E7069">
      <w:pPr>
        <w:rPr>
          <w:rFonts w:ascii="Arial" w:hAnsi="Arial" w:cs="Arial"/>
        </w:rPr>
      </w:pPr>
      <w:r>
        <w:rPr>
          <w:rFonts w:ascii="Arial" w:hAnsi="Arial" w:cs="Arial"/>
        </w:rPr>
        <w:t>Ziel: Bei welchem Verkaufspreis kann der höchste Gewinn erwirtschaftet werden?</w:t>
      </w:r>
    </w:p>
    <w:tbl>
      <w:tblPr>
        <w:tblW w:w="8784" w:type="dxa"/>
        <w:tblCellMar>
          <w:top w:w="85" w:type="dxa"/>
          <w:left w:w="70" w:type="dxa"/>
          <w:bottom w:w="85" w:type="dxa"/>
          <w:right w:w="70" w:type="dxa"/>
        </w:tblCellMar>
        <w:tblLook w:val="04A0" w:firstRow="1" w:lastRow="0" w:firstColumn="1" w:lastColumn="0" w:noHBand="0" w:noVBand="1"/>
      </w:tblPr>
      <w:tblGrid>
        <w:gridCol w:w="2399"/>
        <w:gridCol w:w="1565"/>
        <w:gridCol w:w="1701"/>
        <w:gridCol w:w="1701"/>
        <w:gridCol w:w="1418"/>
      </w:tblGrid>
      <w:tr w:rsidR="000E7069" w:rsidRPr="00C77E23" w14:paraId="3FC19978" w14:textId="77777777" w:rsidTr="00C77E23">
        <w:trPr>
          <w:trHeight w:val="300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C223" w14:textId="47CFAE1B" w:rsidR="000E7069" w:rsidRDefault="000E7069" w:rsidP="000E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0E7069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Verkaufserlöse/Stück</w:t>
            </w:r>
          </w:p>
          <w:p w14:paraId="7EE8313F" w14:textId="640098D9" w:rsidR="00C77E23" w:rsidRPr="000E7069" w:rsidRDefault="00C77E23" w:rsidP="000E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365F" w14:textId="5C87BD85" w:rsidR="00C77E23" w:rsidRPr="000E7069" w:rsidRDefault="000E7069" w:rsidP="00C77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0E7069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Absatzmenge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B759" w14:textId="4D8483E2" w:rsidR="00C77E23" w:rsidRPr="000E7069" w:rsidRDefault="000E7069" w:rsidP="00C77E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0E7069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Gesamtumsatz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9783" w14:textId="77777777" w:rsidR="000E7069" w:rsidRPr="00C77E23" w:rsidRDefault="000E7069" w:rsidP="000E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0E7069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Gesamtkosten</w:t>
            </w:r>
          </w:p>
          <w:p w14:paraId="6496AD31" w14:textId="43F22C24" w:rsidR="00C77E23" w:rsidRPr="000E7069" w:rsidRDefault="00C77E23" w:rsidP="000E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C000"/>
                <w:kern w:val="0"/>
                <w:lang w:eastAsia="de-DE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03AB" w14:textId="4323BFDE" w:rsidR="00C77E23" w:rsidRPr="00C77E23" w:rsidRDefault="000E7069" w:rsidP="00C77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0E7069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Gewinn</w:t>
            </w:r>
          </w:p>
          <w:p w14:paraId="037F252B" w14:textId="77777777" w:rsidR="00C77E23" w:rsidRPr="000E7069" w:rsidRDefault="00C77E23" w:rsidP="000E70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0E7069" w:rsidRPr="000E7069" w14:paraId="5888D5EB" w14:textId="77777777" w:rsidTr="00C77E23">
        <w:trPr>
          <w:trHeight w:val="30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68F0" w14:textId="77777777" w:rsidR="000E7069" w:rsidRPr="000E7069" w:rsidRDefault="000E7069" w:rsidP="000E70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0E7069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100,00 €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7896" w14:textId="77777777" w:rsidR="000E7069" w:rsidRPr="000E7069" w:rsidRDefault="000E7069" w:rsidP="000E70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0E7069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CB37" w14:textId="77777777" w:rsidR="000E7069" w:rsidRPr="000E7069" w:rsidRDefault="000E7069" w:rsidP="000E70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0E7069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130.000,00 €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CF36" w14:textId="77777777" w:rsidR="000E7069" w:rsidRPr="000E7069" w:rsidRDefault="000E7069" w:rsidP="000E70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0E7069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87.113,00 €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450D" w14:textId="77777777" w:rsidR="000E7069" w:rsidRPr="000E7069" w:rsidRDefault="000E7069" w:rsidP="000E70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0E7069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42.887,00 €</w:t>
            </w:r>
          </w:p>
        </w:tc>
      </w:tr>
      <w:tr w:rsidR="000E7069" w:rsidRPr="000E7069" w14:paraId="56C11B8D" w14:textId="77777777" w:rsidTr="00C77E23">
        <w:trPr>
          <w:trHeight w:val="30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7C2E" w14:textId="77777777" w:rsidR="000E7069" w:rsidRPr="000E7069" w:rsidRDefault="000E7069" w:rsidP="000E70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0E7069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105,00 €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A217" w14:textId="77777777" w:rsidR="000E7069" w:rsidRPr="000E7069" w:rsidRDefault="000E7069" w:rsidP="000E70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0E7069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1ABC" w14:textId="77777777" w:rsidR="000E7069" w:rsidRPr="000E7069" w:rsidRDefault="000E7069" w:rsidP="000E70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0E7069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105.000,00 €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519F" w14:textId="77777777" w:rsidR="000E7069" w:rsidRPr="000E7069" w:rsidRDefault="000E7069" w:rsidP="000E70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0E7069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67.010,00 €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2ADD" w14:textId="77777777" w:rsidR="000E7069" w:rsidRPr="000E7069" w:rsidRDefault="000E7069" w:rsidP="000E70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0E7069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37.990,00 €</w:t>
            </w:r>
          </w:p>
        </w:tc>
      </w:tr>
      <w:tr w:rsidR="000E7069" w:rsidRPr="000E7069" w14:paraId="2D797681" w14:textId="77777777" w:rsidTr="00C77E23">
        <w:trPr>
          <w:trHeight w:val="30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494AE410" w14:textId="77777777" w:rsidR="000E7069" w:rsidRPr="000E7069" w:rsidRDefault="000E7069" w:rsidP="000E706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  <w:r w:rsidRPr="000E7069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>110,00 €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591C0C9B" w14:textId="77777777" w:rsidR="000E7069" w:rsidRPr="000E7069" w:rsidRDefault="000E7069" w:rsidP="000E706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  <w:r w:rsidRPr="000E7069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>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241C8B80" w14:textId="77777777" w:rsidR="000E7069" w:rsidRPr="000E7069" w:rsidRDefault="000E7069" w:rsidP="000E706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  <w:r w:rsidRPr="000E7069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>99.000,00 €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76206445" w14:textId="77777777" w:rsidR="000E7069" w:rsidRPr="000E7069" w:rsidRDefault="000E7069" w:rsidP="000E706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  <w:r w:rsidRPr="000E7069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>60.309,00 €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53B3A2CD" w14:textId="77777777" w:rsidR="000E7069" w:rsidRPr="000E7069" w:rsidRDefault="000E7069" w:rsidP="000E706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  <w:r w:rsidRPr="000E7069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>38.691,00 €</w:t>
            </w:r>
          </w:p>
        </w:tc>
      </w:tr>
      <w:tr w:rsidR="000E7069" w:rsidRPr="000E7069" w14:paraId="2D45B111" w14:textId="77777777" w:rsidTr="00C77E23">
        <w:trPr>
          <w:trHeight w:val="30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F926" w14:textId="77777777" w:rsidR="000E7069" w:rsidRPr="000E7069" w:rsidRDefault="000E7069" w:rsidP="000E70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0E7069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115,00 €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E8D2" w14:textId="77777777" w:rsidR="000E7069" w:rsidRPr="000E7069" w:rsidRDefault="000E7069" w:rsidP="000E70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0E7069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74BD" w14:textId="77777777" w:rsidR="000E7069" w:rsidRPr="000E7069" w:rsidRDefault="000E7069" w:rsidP="000E70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0E7069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86.250,00 €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5631" w14:textId="77777777" w:rsidR="000E7069" w:rsidRPr="000E7069" w:rsidRDefault="000E7069" w:rsidP="000E70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0E7069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50.257,50 €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8659" w14:textId="77777777" w:rsidR="000E7069" w:rsidRPr="000E7069" w:rsidRDefault="000E7069" w:rsidP="000E70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0E7069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35.992,50 €</w:t>
            </w:r>
          </w:p>
        </w:tc>
      </w:tr>
      <w:tr w:rsidR="000E7069" w:rsidRPr="000E7069" w14:paraId="6A399D8F" w14:textId="77777777" w:rsidTr="00C77E23">
        <w:trPr>
          <w:trHeight w:val="30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9D82" w14:textId="77777777" w:rsidR="000E7069" w:rsidRPr="000E7069" w:rsidRDefault="000E7069" w:rsidP="000E70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0E7069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120,00 €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773E" w14:textId="77777777" w:rsidR="000E7069" w:rsidRPr="000E7069" w:rsidRDefault="000E7069" w:rsidP="000E70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0E7069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5865" w14:textId="77777777" w:rsidR="000E7069" w:rsidRPr="000E7069" w:rsidRDefault="000E7069" w:rsidP="000E70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0E7069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72.000,00 €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F07D" w14:textId="77777777" w:rsidR="000E7069" w:rsidRPr="000E7069" w:rsidRDefault="000E7069" w:rsidP="000E70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0E7069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40.206,00 €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9E11" w14:textId="77777777" w:rsidR="000E7069" w:rsidRPr="000E7069" w:rsidRDefault="000E7069" w:rsidP="000E70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0E7069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31.794,00 €</w:t>
            </w:r>
          </w:p>
        </w:tc>
      </w:tr>
    </w:tbl>
    <w:p w14:paraId="79A6D68C" w14:textId="77777777" w:rsidR="00C77E23" w:rsidRDefault="00C77E23" w:rsidP="00C77E23">
      <w:pPr>
        <w:spacing w:after="0" w:line="36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</w:p>
    <w:p w14:paraId="767AD520" w14:textId="2A041503" w:rsidR="00C77E23" w:rsidRPr="00C77E23" w:rsidRDefault="00C77E23" w:rsidP="00C77E23">
      <w:pPr>
        <w:spacing w:after="0" w:line="36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0E7069">
        <w:rPr>
          <w:rFonts w:ascii="Arial" w:eastAsia="Times New Roman" w:hAnsi="Arial" w:cs="Arial"/>
          <w:kern w:val="0"/>
          <w:lang w:eastAsia="de-DE"/>
          <w14:ligatures w14:val="none"/>
        </w:rPr>
        <w:t>Gesamtumsatz</w:t>
      </w:r>
      <w:r>
        <w:rPr>
          <w:rFonts w:ascii="Arial" w:eastAsia="Times New Roman" w:hAnsi="Arial" w:cs="Arial"/>
          <w:kern w:val="0"/>
          <w:lang w:eastAsia="de-DE"/>
          <w14:ligatures w14:val="none"/>
        </w:rPr>
        <w:t xml:space="preserve"> = </w:t>
      </w:r>
      <w:r w:rsidRPr="00C77E23">
        <w:rPr>
          <w:rFonts w:ascii="Arial" w:eastAsia="Times New Roman" w:hAnsi="Arial" w:cs="Arial"/>
          <w:kern w:val="0"/>
          <w:lang w:eastAsia="de-DE"/>
          <w14:ligatures w14:val="none"/>
        </w:rPr>
        <w:t xml:space="preserve">Verkaufspreis * </w:t>
      </w:r>
      <w:r>
        <w:rPr>
          <w:rFonts w:ascii="Arial" w:eastAsia="Times New Roman" w:hAnsi="Arial" w:cs="Arial"/>
          <w:kern w:val="0"/>
          <w:lang w:eastAsia="de-DE"/>
          <w14:ligatures w14:val="none"/>
        </w:rPr>
        <w:t xml:space="preserve">verkaufte </w:t>
      </w:r>
      <w:r w:rsidRPr="00C77E23">
        <w:rPr>
          <w:rFonts w:ascii="Arial" w:eastAsia="Times New Roman" w:hAnsi="Arial" w:cs="Arial"/>
          <w:kern w:val="0"/>
          <w:lang w:eastAsia="de-DE"/>
          <w14:ligatures w14:val="none"/>
        </w:rPr>
        <w:t xml:space="preserve">Menge </w:t>
      </w:r>
    </w:p>
    <w:p w14:paraId="6606F7CC" w14:textId="551D43D0" w:rsidR="00C77E23" w:rsidRPr="00C77E23" w:rsidRDefault="00C77E23" w:rsidP="00C77E23">
      <w:pPr>
        <w:spacing w:after="0" w:line="360" w:lineRule="auto"/>
        <w:rPr>
          <w:rFonts w:ascii="Arial" w:hAnsi="Arial" w:cs="Arial"/>
        </w:rPr>
      </w:pPr>
      <w:r w:rsidRPr="000E7069">
        <w:rPr>
          <w:rFonts w:ascii="Arial" w:eastAsia="Times New Roman" w:hAnsi="Arial" w:cs="Arial"/>
          <w:kern w:val="0"/>
          <w:lang w:eastAsia="de-DE"/>
          <w14:ligatures w14:val="none"/>
        </w:rPr>
        <w:t>Gesamtkosten</w:t>
      </w:r>
      <w:r>
        <w:rPr>
          <w:rFonts w:ascii="Arial" w:eastAsia="Times New Roman" w:hAnsi="Arial" w:cs="Arial"/>
          <w:kern w:val="0"/>
          <w:lang w:eastAsia="de-DE"/>
          <w14:ligatures w14:val="none"/>
        </w:rPr>
        <w:t xml:space="preserve"> = </w:t>
      </w:r>
      <w:r w:rsidRPr="00C77E23">
        <w:rPr>
          <w:rFonts w:ascii="Arial" w:eastAsia="Times New Roman" w:hAnsi="Arial" w:cs="Arial"/>
          <w:kern w:val="0"/>
          <w:lang w:eastAsia="de-DE"/>
          <w14:ligatures w14:val="none"/>
        </w:rPr>
        <w:t xml:space="preserve">Selbstkosten * </w:t>
      </w:r>
      <w:r>
        <w:rPr>
          <w:rFonts w:ascii="Arial" w:eastAsia="Times New Roman" w:hAnsi="Arial" w:cs="Arial"/>
          <w:kern w:val="0"/>
          <w:lang w:eastAsia="de-DE"/>
          <w14:ligatures w14:val="none"/>
        </w:rPr>
        <w:t xml:space="preserve">verkaufte </w:t>
      </w:r>
      <w:r w:rsidRPr="00C77E23">
        <w:rPr>
          <w:rFonts w:ascii="Arial" w:eastAsia="Times New Roman" w:hAnsi="Arial" w:cs="Arial"/>
          <w:kern w:val="0"/>
          <w:lang w:eastAsia="de-DE"/>
          <w14:ligatures w14:val="none"/>
        </w:rPr>
        <w:t>Menge</w:t>
      </w:r>
    </w:p>
    <w:p w14:paraId="148704E8" w14:textId="793427D4" w:rsidR="00C77E23" w:rsidRPr="00C77E23" w:rsidRDefault="00C77E23" w:rsidP="00C77E23">
      <w:pPr>
        <w:spacing w:after="0" w:line="36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0E7069">
        <w:rPr>
          <w:rFonts w:ascii="Arial" w:eastAsia="Times New Roman" w:hAnsi="Arial" w:cs="Arial"/>
          <w:kern w:val="0"/>
          <w:lang w:eastAsia="de-DE"/>
          <w14:ligatures w14:val="none"/>
        </w:rPr>
        <w:t>Gewinn</w:t>
      </w:r>
      <w:r>
        <w:rPr>
          <w:rFonts w:ascii="Arial" w:eastAsia="Times New Roman" w:hAnsi="Arial" w:cs="Arial"/>
          <w:kern w:val="0"/>
          <w:lang w:eastAsia="de-DE"/>
          <w14:ligatures w14:val="none"/>
        </w:rPr>
        <w:t xml:space="preserve"> =</w:t>
      </w:r>
      <w:r w:rsidRPr="00C77E23">
        <w:rPr>
          <w:rFonts w:ascii="Arial" w:eastAsia="Times New Roman" w:hAnsi="Arial" w:cs="Arial"/>
          <w:kern w:val="0"/>
          <w:lang w:eastAsia="de-DE"/>
          <w14:ligatures w14:val="none"/>
        </w:rPr>
        <w:t xml:space="preserve"> Gesamtumsatz -</w:t>
      </w:r>
      <w:r w:rsidR="00391C73">
        <w:rPr>
          <w:rFonts w:ascii="Arial" w:eastAsia="Times New Roman" w:hAnsi="Arial" w:cs="Arial"/>
          <w:kern w:val="0"/>
          <w:lang w:eastAsia="de-DE"/>
          <w14:ligatures w14:val="none"/>
        </w:rPr>
        <w:t xml:space="preserve"> </w:t>
      </w:r>
      <w:r w:rsidRPr="00C77E23">
        <w:rPr>
          <w:rFonts w:ascii="Arial" w:eastAsia="Times New Roman" w:hAnsi="Arial" w:cs="Arial"/>
          <w:kern w:val="0"/>
          <w:lang w:eastAsia="de-DE"/>
          <w14:ligatures w14:val="none"/>
        </w:rPr>
        <w:t>Gesamtkosten</w:t>
      </w:r>
    </w:p>
    <w:p w14:paraId="5C4F0501" w14:textId="77777777" w:rsidR="00C77E23" w:rsidRDefault="00C77E23">
      <w:pPr>
        <w:rPr>
          <w:rFonts w:ascii="Arial" w:hAnsi="Arial" w:cs="Arial"/>
        </w:rPr>
      </w:pPr>
    </w:p>
    <w:p w14:paraId="5D45E4FE" w14:textId="1081BD7C" w:rsidR="00A62DE1" w:rsidRDefault="000E7069">
      <w:pPr>
        <w:rPr>
          <w:rFonts w:ascii="Arial" w:hAnsi="Arial" w:cs="Arial"/>
        </w:rPr>
      </w:pPr>
      <w:r w:rsidRPr="000E7069">
        <w:rPr>
          <w:rFonts w:ascii="Arial" w:hAnsi="Arial" w:cs="Arial"/>
        </w:rPr>
        <w:t xml:space="preserve">Bei </w:t>
      </w:r>
      <w:r>
        <w:rPr>
          <w:rFonts w:ascii="Arial" w:hAnsi="Arial" w:cs="Arial"/>
        </w:rPr>
        <w:t xml:space="preserve">einem Verkaufspreis von </w:t>
      </w:r>
      <w:r w:rsidRPr="000E7069">
        <w:rPr>
          <w:rFonts w:ascii="Arial" w:hAnsi="Arial" w:cs="Arial"/>
        </w:rPr>
        <w:t>110,00</w:t>
      </w:r>
      <w:r>
        <w:rPr>
          <w:rFonts w:ascii="Arial" w:hAnsi="Arial" w:cs="Arial"/>
        </w:rPr>
        <w:t xml:space="preserve"> € hat das Unternehmen den größten Gewinn.</w:t>
      </w:r>
    </w:p>
    <w:p w14:paraId="689DA8A8" w14:textId="77777777" w:rsidR="00C77E23" w:rsidRDefault="00C77E23" w:rsidP="000E7069">
      <w:pPr>
        <w:rPr>
          <w:rFonts w:ascii="Arial" w:hAnsi="Arial" w:cs="Arial"/>
          <w:b/>
          <w:bCs/>
        </w:rPr>
      </w:pPr>
    </w:p>
    <w:p w14:paraId="4226D6F2" w14:textId="5E7FD1BA" w:rsidR="000E7069" w:rsidRDefault="000E7069" w:rsidP="006D0B51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Konkurrenzorientierte</w:t>
      </w:r>
      <w:r w:rsidRPr="000E7069">
        <w:rPr>
          <w:rFonts w:ascii="Arial" w:hAnsi="Arial" w:cs="Arial"/>
          <w:b/>
          <w:bCs/>
        </w:rPr>
        <w:t xml:space="preserve"> Preisermittlung</w:t>
      </w:r>
    </w:p>
    <w:p w14:paraId="7F0F2308" w14:textId="6AAE1CD0" w:rsidR="00C77E23" w:rsidRDefault="006D0B51" w:rsidP="006D0B5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Durchschnittlicher Marktpreis</w:t>
      </w:r>
      <w:r>
        <w:rPr>
          <w:rFonts w:ascii="Arial" w:hAnsi="Arial" w:cs="Arial"/>
        </w:rPr>
        <w:tab/>
        <w:t>=</w:t>
      </w:r>
      <w:r w:rsidR="00C77E23" w:rsidRPr="00C77E23">
        <w:rPr>
          <w:rFonts w:ascii="Arial" w:hAnsi="Arial" w:cs="Arial"/>
        </w:rPr>
        <w:t xml:space="preserve"> </w:t>
      </w:r>
      <w:r w:rsidR="00C77E23">
        <w:rPr>
          <w:rFonts w:ascii="Arial" w:hAnsi="Arial" w:cs="Arial"/>
        </w:rPr>
        <w:t>Summe aller Preise / Anzahl aller Preise</w:t>
      </w:r>
    </w:p>
    <w:p w14:paraId="4462362B" w14:textId="3870DD77" w:rsidR="00C77E23" w:rsidRPr="00C77E23" w:rsidRDefault="00C77E23" w:rsidP="006D0B5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D0B51">
        <w:rPr>
          <w:rFonts w:ascii="Arial" w:hAnsi="Arial" w:cs="Arial"/>
        </w:rPr>
        <w:tab/>
      </w:r>
      <w:r w:rsidR="006D0B51">
        <w:rPr>
          <w:rFonts w:ascii="Arial" w:hAnsi="Arial" w:cs="Arial"/>
        </w:rPr>
        <w:tab/>
      </w:r>
      <w:r>
        <w:rPr>
          <w:rFonts w:ascii="Arial" w:hAnsi="Arial" w:cs="Arial"/>
        </w:rPr>
        <w:t>= (</w:t>
      </w:r>
      <w:r w:rsidR="0019336D">
        <w:rPr>
          <w:rFonts w:ascii="Arial" w:hAnsi="Arial" w:cs="Arial"/>
        </w:rPr>
        <w:t>115</w:t>
      </w:r>
      <w:r w:rsidRPr="00C77E23">
        <w:rPr>
          <w:rFonts w:ascii="Arial" w:hAnsi="Arial" w:cs="Arial"/>
        </w:rPr>
        <w:t xml:space="preserve">,99 + </w:t>
      </w:r>
      <w:r w:rsidR="0019336D">
        <w:rPr>
          <w:rFonts w:ascii="Arial" w:hAnsi="Arial" w:cs="Arial"/>
        </w:rPr>
        <w:t>99</w:t>
      </w:r>
      <w:r w:rsidRPr="00C77E23">
        <w:rPr>
          <w:rFonts w:ascii="Arial" w:hAnsi="Arial" w:cs="Arial"/>
        </w:rPr>
        <w:t>,99 + 69,99</w:t>
      </w:r>
      <w:r>
        <w:rPr>
          <w:rFonts w:ascii="Arial" w:hAnsi="Arial" w:cs="Arial"/>
        </w:rPr>
        <w:t>) / 3</w:t>
      </w:r>
      <w:r w:rsidRPr="00C77E23">
        <w:rPr>
          <w:rFonts w:ascii="Arial" w:hAnsi="Arial" w:cs="Arial"/>
        </w:rPr>
        <w:t xml:space="preserve"> </w:t>
      </w:r>
    </w:p>
    <w:p w14:paraId="13529855" w14:textId="07A576DB" w:rsidR="000E7069" w:rsidRDefault="00C77E23" w:rsidP="006D0B5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D0B51">
        <w:rPr>
          <w:rFonts w:ascii="Arial" w:hAnsi="Arial" w:cs="Arial"/>
        </w:rPr>
        <w:tab/>
      </w:r>
      <w:r w:rsidR="006D0B5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= </w:t>
      </w:r>
      <w:r w:rsidR="0019336D">
        <w:rPr>
          <w:rFonts w:ascii="Arial" w:hAnsi="Arial" w:cs="Arial"/>
        </w:rPr>
        <w:t xml:space="preserve">95,33 </w:t>
      </w:r>
      <w:r>
        <w:rPr>
          <w:rFonts w:ascii="Arial" w:hAnsi="Arial" w:cs="Arial"/>
        </w:rPr>
        <w:t>€</w:t>
      </w:r>
    </w:p>
    <w:p w14:paraId="6C44FF4A" w14:textId="60E8E401" w:rsidR="004D6067" w:rsidRDefault="004D6067" w:rsidP="006D0B5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Man kann sich an dem Leitpreis/Branchenpreis orientieren. In diesem Fall wird der Preis auch nur geändert, wenn der Leitpreis sich ändert.</w:t>
      </w:r>
    </w:p>
    <w:p w14:paraId="4C3F7345" w14:textId="1D6D61F1" w:rsidR="004D6067" w:rsidRDefault="004D6067" w:rsidP="006D0B5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Kann man sich mit einer höheren Qualität oder mehr Service vom Wettbewerb abheben, dann kann man den Leitpreis </w:t>
      </w:r>
      <w:r w:rsidRPr="006D0B51">
        <w:rPr>
          <w:rFonts w:ascii="Arial" w:hAnsi="Arial" w:cs="Arial"/>
          <w:i/>
          <w:iCs/>
        </w:rPr>
        <w:t>überbieten</w:t>
      </w:r>
      <w:r>
        <w:rPr>
          <w:rFonts w:ascii="Arial" w:hAnsi="Arial" w:cs="Arial"/>
        </w:rPr>
        <w:t xml:space="preserve">. </w:t>
      </w:r>
    </w:p>
    <w:p w14:paraId="78C90C1F" w14:textId="77FF0463" w:rsidR="004D6067" w:rsidRDefault="004D6067" w:rsidP="006D0B5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Ist der Wettbewerb dagegen stärker und kann den Kunden mehr bieten, so sollte man den Leitpreis</w:t>
      </w:r>
      <w:r w:rsidR="006D0B51">
        <w:rPr>
          <w:rFonts w:ascii="Arial" w:hAnsi="Arial" w:cs="Arial"/>
        </w:rPr>
        <w:t xml:space="preserve"> </w:t>
      </w:r>
      <w:r w:rsidR="006D0B51" w:rsidRPr="006D0B51">
        <w:rPr>
          <w:rFonts w:ascii="Arial" w:hAnsi="Arial" w:cs="Arial"/>
          <w:i/>
          <w:iCs/>
        </w:rPr>
        <w:t>unterbieten</w:t>
      </w:r>
      <w:r w:rsidR="006D0B5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34100E99" w14:textId="77777777" w:rsidR="006D0B51" w:rsidRDefault="006D0B51" w:rsidP="006D0B51">
      <w:pPr>
        <w:spacing w:after="0" w:line="360" w:lineRule="auto"/>
        <w:rPr>
          <w:rFonts w:ascii="Arial" w:hAnsi="Arial" w:cs="Arial"/>
        </w:rPr>
      </w:pPr>
    </w:p>
    <w:p w14:paraId="07F3F492" w14:textId="03EDF160" w:rsidR="00C77E23" w:rsidRDefault="00C77E23" w:rsidP="006D0B5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Das Unternehmen Haus und Grund bietet neben </w:t>
      </w:r>
      <w:r w:rsidR="0019336D">
        <w:rPr>
          <w:rFonts w:ascii="Arial" w:hAnsi="Arial" w:cs="Arial"/>
        </w:rPr>
        <w:t>100 Tage Probesitzen auch 10 Jahre Garantie an. Die Qualität ist hervorragend und die Nachhaltigkeit rückt immer mehr in den Vordergrund. Daher sollte sich das Unternehmen am Konkurrenten „</w:t>
      </w:r>
      <w:proofErr w:type="spellStart"/>
      <w:r w:rsidR="0019336D">
        <w:rPr>
          <w:rFonts w:ascii="Arial" w:hAnsi="Arial" w:cs="Arial"/>
        </w:rPr>
        <w:t>Sit</w:t>
      </w:r>
      <w:proofErr w:type="spellEnd"/>
      <w:r w:rsidR="0019336D">
        <w:rPr>
          <w:rFonts w:ascii="Arial" w:hAnsi="Arial" w:cs="Arial"/>
        </w:rPr>
        <w:t xml:space="preserve"> down GmbH“ orientieren.  Daher ist </w:t>
      </w:r>
      <w:r w:rsidR="006D0B51">
        <w:rPr>
          <w:rFonts w:ascii="Arial" w:hAnsi="Arial" w:cs="Arial"/>
        </w:rPr>
        <w:t xml:space="preserve">die Überbietung des durchschnittlichen Marktpreises </w:t>
      </w:r>
      <w:r w:rsidR="0019336D">
        <w:rPr>
          <w:rFonts w:ascii="Arial" w:hAnsi="Arial" w:cs="Arial"/>
        </w:rPr>
        <w:t xml:space="preserve">zu empfehlen. </w:t>
      </w:r>
      <w:r w:rsidR="006D0B51">
        <w:rPr>
          <w:rFonts w:ascii="Arial" w:hAnsi="Arial" w:cs="Arial"/>
        </w:rPr>
        <w:t>Der Preis sollte zwischen 100,00 € und 115,99 € liegen.</w:t>
      </w:r>
    </w:p>
    <w:p w14:paraId="43E9CFEF" w14:textId="77777777" w:rsidR="004D6067" w:rsidRDefault="004D6067">
      <w:pPr>
        <w:rPr>
          <w:rFonts w:ascii="Arial" w:hAnsi="Arial" w:cs="Arial"/>
        </w:rPr>
      </w:pPr>
    </w:p>
    <w:p w14:paraId="7C108222" w14:textId="3E6574B9" w:rsidR="006D0B51" w:rsidRPr="00F844BB" w:rsidRDefault="00F844BB">
      <w:pPr>
        <w:rPr>
          <w:rFonts w:ascii="Arial" w:hAnsi="Arial" w:cs="Arial"/>
          <w:b/>
          <w:bCs/>
        </w:rPr>
      </w:pPr>
      <w:r w:rsidRPr="00F844BB">
        <w:rPr>
          <w:rFonts w:ascii="Arial" w:hAnsi="Arial" w:cs="Arial"/>
          <w:b/>
          <w:bCs/>
        </w:rPr>
        <w:t>Preisvorschlag festlegen</w:t>
      </w:r>
    </w:p>
    <w:p w14:paraId="18370042" w14:textId="60A07C26" w:rsidR="004D6067" w:rsidRDefault="00F844BB">
      <w:pPr>
        <w:rPr>
          <w:rFonts w:ascii="Arial" w:hAnsi="Arial" w:cs="Arial"/>
        </w:rPr>
      </w:pPr>
      <w:r>
        <w:rPr>
          <w:rFonts w:ascii="Arial" w:hAnsi="Arial" w:cs="Arial"/>
        </w:rPr>
        <w:t>Der endgültige Preis sollte zwischen den ermittelten Preisen liegen</w:t>
      </w:r>
      <w:r w:rsidR="00E46DD5">
        <w:rPr>
          <w:rFonts w:ascii="Arial" w:hAnsi="Arial" w:cs="Arial"/>
        </w:rPr>
        <w:t>.</w:t>
      </w:r>
    </w:p>
    <w:p w14:paraId="1D873944" w14:textId="617FDB18" w:rsidR="00F844BB" w:rsidRDefault="00F844BB" w:rsidP="00F844B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Die Kosten sollten gedeckt sein</w:t>
      </w:r>
      <w:r w:rsidR="00391C73">
        <w:rPr>
          <w:rFonts w:ascii="Arial" w:hAnsi="Arial" w:cs="Arial"/>
        </w:rPr>
        <w:t>.</w:t>
      </w:r>
    </w:p>
    <w:p w14:paraId="53B1320E" w14:textId="010514AB" w:rsidR="00F844BB" w:rsidRDefault="00F844BB" w:rsidP="00F844B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Die Nachfrager/ Kunden sollten bereit sein den Preis zu zahlen</w:t>
      </w:r>
      <w:r w:rsidR="00391C73">
        <w:rPr>
          <w:rFonts w:ascii="Arial" w:hAnsi="Arial" w:cs="Arial"/>
        </w:rPr>
        <w:t>.</w:t>
      </w:r>
    </w:p>
    <w:p w14:paraId="0E5BA4EB" w14:textId="3AF69BA5" w:rsidR="00F844BB" w:rsidRDefault="00F844BB" w:rsidP="00F844B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Die Konkurrenz sollte die zahlungsbereiten Kunden nicht abwerben können</w:t>
      </w:r>
      <w:r w:rsidR="00391C73">
        <w:rPr>
          <w:rFonts w:ascii="Arial" w:hAnsi="Arial" w:cs="Arial"/>
        </w:rPr>
        <w:t>.</w:t>
      </w:r>
    </w:p>
    <w:p w14:paraId="0900D681" w14:textId="2AB67B97" w:rsidR="00F844BB" w:rsidRPr="00F844BB" w:rsidRDefault="00F844BB" w:rsidP="00F844BB">
      <w:pPr>
        <w:rPr>
          <w:rFonts w:ascii="Arial" w:hAnsi="Arial" w:cs="Arial"/>
        </w:rPr>
      </w:pPr>
      <w:r>
        <w:rPr>
          <w:rFonts w:ascii="Arial" w:hAnsi="Arial" w:cs="Arial"/>
        </w:rPr>
        <w:t>In diesem Fall ist mit einem Preis von 109,48 € bereits die Kosten gedeckt. 900 Nachfrager sind bereit 110 € zahlen. Der stärkste Konkurrent bietet sein Produkt für 115,99 € an. Also wäre ein Preis von 110,00 € sehr zu empfehlen.</w:t>
      </w:r>
    </w:p>
    <w:p w14:paraId="7D65B6E8" w14:textId="77777777" w:rsidR="000E7069" w:rsidRPr="00C77E23" w:rsidRDefault="000E7069">
      <w:pPr>
        <w:rPr>
          <w:rFonts w:ascii="Arial" w:hAnsi="Arial" w:cs="Arial"/>
        </w:rPr>
      </w:pPr>
    </w:p>
    <w:p w14:paraId="3CB7BFE5" w14:textId="3A5118F7" w:rsidR="00A62DE1" w:rsidRPr="00F844BB" w:rsidRDefault="006D0B51">
      <w:pPr>
        <w:rPr>
          <w:rFonts w:ascii="Arial" w:hAnsi="Arial" w:cs="Arial"/>
          <w:b/>
          <w:bCs/>
        </w:rPr>
      </w:pPr>
      <w:r w:rsidRPr="00F844BB">
        <w:rPr>
          <w:rFonts w:ascii="Arial" w:hAnsi="Arial" w:cs="Arial"/>
          <w:b/>
          <w:bCs/>
        </w:rPr>
        <w:t>E-Mail</w:t>
      </w:r>
    </w:p>
    <w:p w14:paraId="4F004FEB" w14:textId="7462A6D1" w:rsidR="00A62DE1" w:rsidRPr="00C77E23" w:rsidRDefault="0054544F">
      <w:r w:rsidRPr="0054544F">
        <w:rPr>
          <w:noProof/>
        </w:rPr>
        <w:drawing>
          <wp:inline distT="0" distB="0" distL="0" distR="0" wp14:anchorId="07A6A1EE" wp14:editId="253E6FFF">
            <wp:extent cx="5760720" cy="2732405"/>
            <wp:effectExtent l="19050" t="19050" r="11430" b="10795"/>
            <wp:docPr id="1451426113" name="Grafik 1" descr="Ein Bild, das Text, Screenshot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426113" name="Grafik 1" descr="Ein Bild, das Text, Screenshot, Schrift enthält.&#10;&#10;Automatisch generierte Beschreibu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3240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sectPr w:rsidR="00A62DE1" w:rsidRPr="00C77E23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D4526" w14:textId="77777777" w:rsidR="005D1A6F" w:rsidRDefault="005D1A6F" w:rsidP="00A62DE1">
      <w:pPr>
        <w:spacing w:after="0" w:line="240" w:lineRule="auto"/>
      </w:pPr>
      <w:r>
        <w:separator/>
      </w:r>
    </w:p>
  </w:endnote>
  <w:endnote w:type="continuationSeparator" w:id="0">
    <w:p w14:paraId="1E21DC84" w14:textId="77777777" w:rsidR="005D1A6F" w:rsidRDefault="005D1A6F" w:rsidP="00A62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FB7D1" w14:textId="77777777" w:rsidR="005D1A6F" w:rsidRDefault="005D1A6F" w:rsidP="00A62DE1">
      <w:pPr>
        <w:spacing w:after="0" w:line="240" w:lineRule="auto"/>
      </w:pPr>
      <w:r>
        <w:separator/>
      </w:r>
    </w:p>
  </w:footnote>
  <w:footnote w:type="continuationSeparator" w:id="0">
    <w:p w14:paraId="09E9CFBF" w14:textId="77777777" w:rsidR="005D1A6F" w:rsidRDefault="005D1A6F" w:rsidP="00A62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60F42" w14:textId="53D13BEB" w:rsidR="00A62DE1" w:rsidRPr="00A62DE1" w:rsidRDefault="00A62DE1">
    <w:pPr>
      <w:pStyle w:val="Kopfzeile"/>
      <w:rPr>
        <w:color w:val="FF0000"/>
      </w:rPr>
    </w:pPr>
    <w:r>
      <w:rPr>
        <w:color w:val="FF0000"/>
      </w:rPr>
      <w:t>Musterlösung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E65B3"/>
    <w:multiLevelType w:val="hybridMultilevel"/>
    <w:tmpl w:val="2E26BA66"/>
    <w:lvl w:ilvl="0" w:tplc="002293A8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591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DE1"/>
    <w:rsid w:val="000E7069"/>
    <w:rsid w:val="0019336D"/>
    <w:rsid w:val="001E5270"/>
    <w:rsid w:val="00391C73"/>
    <w:rsid w:val="003E12EF"/>
    <w:rsid w:val="004D6067"/>
    <w:rsid w:val="0054544F"/>
    <w:rsid w:val="005C0AEE"/>
    <w:rsid w:val="005D1A6F"/>
    <w:rsid w:val="0067196C"/>
    <w:rsid w:val="006C07D2"/>
    <w:rsid w:val="006D0B51"/>
    <w:rsid w:val="00A62DE1"/>
    <w:rsid w:val="00C77E23"/>
    <w:rsid w:val="00CB663E"/>
    <w:rsid w:val="00E46DD5"/>
    <w:rsid w:val="00EE3C45"/>
    <w:rsid w:val="00F844BB"/>
    <w:rsid w:val="00FC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09F84"/>
  <w15:chartTrackingRefBased/>
  <w15:docId w15:val="{F1427A4E-BD99-4938-A448-EB1935BE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7E2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62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62DE1"/>
  </w:style>
  <w:style w:type="paragraph" w:styleId="Fuzeile">
    <w:name w:val="footer"/>
    <w:basedOn w:val="Standard"/>
    <w:link w:val="FuzeileZchn"/>
    <w:uiPriority w:val="99"/>
    <w:unhideWhenUsed/>
    <w:rsid w:val="00A62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62DE1"/>
  </w:style>
  <w:style w:type="table" w:styleId="Tabellenraster">
    <w:name w:val="Table Grid"/>
    <w:basedOn w:val="NormaleTabelle"/>
    <w:uiPriority w:val="39"/>
    <w:rsid w:val="00A62DE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84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1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473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Holfert</dc:creator>
  <cp:keywords/>
  <dc:description/>
  <cp:lastModifiedBy>Kerstin Gärtner</cp:lastModifiedBy>
  <cp:revision>2</cp:revision>
  <dcterms:created xsi:type="dcterms:W3CDTF">2023-08-09T19:58:00Z</dcterms:created>
  <dcterms:modified xsi:type="dcterms:W3CDTF">2023-08-09T19:58:00Z</dcterms:modified>
</cp:coreProperties>
</file>