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627" w:hRule="atLeast"/>
        </w:trPr>
        <w:tc>
          <w:tcPr>
            <w:tcW w:type="dxa" w:w="9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Dramaturgie Lernprojekt: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Eine dialogische 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chssituation f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hren und dokumentieren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“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al.0"/>
        <w:rPr>
          <w:color w:val="70ad47"/>
          <w:sz w:val="20"/>
          <w:szCs w:val="20"/>
          <w:u w:color="70ad47"/>
        </w:rPr>
      </w:pPr>
    </w:p>
    <w:p>
      <w:pPr>
        <w:pStyle w:val="Normal.0"/>
        <w:rPr>
          <w:color w:val="000000"/>
          <w:sz w:val="20"/>
          <w:szCs w:val="20"/>
          <w:u w:color="70ad47"/>
        </w:rPr>
      </w:pPr>
      <w:r>
        <w:rPr>
          <w:i w:val="1"/>
          <w:iCs w:val="1"/>
          <w:sz w:val="20"/>
          <w:szCs w:val="20"/>
          <w:rtl w:val="0"/>
          <w:lang w:val="de-DE"/>
        </w:rPr>
        <w:t xml:space="preserve">Der Kurs </w:t>
      </w:r>
      <w:r>
        <w:rPr>
          <w:b w:val="1"/>
          <w:bCs w:val="1"/>
          <w:sz w:val="20"/>
          <w:szCs w:val="20"/>
          <w:rtl w:val="0"/>
          <w:lang w:val="de-DE"/>
        </w:rPr>
        <w:t>„</w:t>
      </w:r>
      <w:r>
        <w:rPr>
          <w:b w:val="1"/>
          <w:bCs w:val="1"/>
          <w:sz w:val="20"/>
          <w:szCs w:val="20"/>
          <w:rtl w:val="0"/>
          <w:lang w:val="de-DE"/>
        </w:rPr>
        <w:t>Eine dialogische Gespr</w:t>
      </w:r>
      <w:r>
        <w:rPr>
          <w:b w:val="1"/>
          <w:bCs w:val="1"/>
          <w:sz w:val="20"/>
          <w:szCs w:val="20"/>
          <w:rtl w:val="0"/>
          <w:lang w:val="de-DE"/>
        </w:rPr>
        <w:t>ä</w:t>
      </w:r>
      <w:r>
        <w:rPr>
          <w:b w:val="1"/>
          <w:bCs w:val="1"/>
          <w:sz w:val="20"/>
          <w:szCs w:val="20"/>
          <w:rtl w:val="0"/>
          <w:lang w:val="de-DE"/>
        </w:rPr>
        <w:t>chssituation f</w:t>
      </w:r>
      <w:r>
        <w:rPr>
          <w:b w:val="1"/>
          <w:bCs w:val="1"/>
          <w:sz w:val="20"/>
          <w:szCs w:val="20"/>
          <w:rtl w:val="0"/>
          <w:lang w:val="de-DE"/>
        </w:rPr>
        <w:t>ü</w:t>
      </w:r>
      <w:r>
        <w:rPr>
          <w:b w:val="1"/>
          <w:bCs w:val="1"/>
          <w:sz w:val="20"/>
          <w:szCs w:val="20"/>
          <w:rtl w:val="0"/>
          <w:lang w:val="de-DE"/>
        </w:rPr>
        <w:t>hren und dokumentieren k</w:t>
      </w:r>
      <w:r>
        <w:rPr>
          <w:b w:val="1"/>
          <w:bCs w:val="1"/>
          <w:sz w:val="20"/>
          <w:szCs w:val="20"/>
          <w:rtl w:val="0"/>
          <w:lang w:val="de-DE"/>
        </w:rPr>
        <w:t>ö</w:t>
      </w:r>
      <w:r>
        <w:rPr>
          <w:b w:val="1"/>
          <w:bCs w:val="1"/>
          <w:sz w:val="20"/>
          <w:szCs w:val="20"/>
          <w:rtl w:val="0"/>
          <w:lang w:val="de-DE"/>
        </w:rPr>
        <w:t>nnen</w:t>
      </w:r>
      <w:r>
        <w:rPr>
          <w:b w:val="1"/>
          <w:bCs w:val="1"/>
          <w:sz w:val="20"/>
          <w:szCs w:val="20"/>
          <w:rtl w:val="0"/>
          <w:lang w:val="de-DE"/>
        </w:rPr>
        <w:t xml:space="preserve">“ </w:t>
      </w:r>
      <w:r>
        <w:rPr>
          <w:sz w:val="20"/>
          <w:szCs w:val="20"/>
          <w:rtl w:val="0"/>
          <w:lang w:val="de-DE"/>
        </w:rPr>
        <w:t>ist f</w:t>
      </w:r>
      <w:r>
        <w:rPr>
          <w:sz w:val="20"/>
          <w:szCs w:val="20"/>
          <w:rtl w:val="0"/>
          <w:lang w:val="de-DE"/>
        </w:rPr>
        <w:t>ü</w:t>
      </w:r>
      <w:r>
        <w:rPr>
          <w:sz w:val="20"/>
          <w:szCs w:val="20"/>
          <w:rtl w:val="0"/>
          <w:lang w:val="de-DE"/>
        </w:rPr>
        <w:t>r</w:t>
      </w:r>
      <w:r>
        <w:rPr>
          <w:i w:val="1"/>
          <w:iCs w:val="1"/>
          <w:sz w:val="20"/>
          <w:szCs w:val="20"/>
          <w:rtl w:val="0"/>
          <w:lang w:val="de-DE"/>
        </w:rPr>
        <w:t xml:space="preserve"> </w:t>
      </w:r>
      <w:r>
        <w:rPr>
          <w:i w:val="1"/>
          <w:iCs w:val="1"/>
          <w:sz w:val="20"/>
          <w:szCs w:val="20"/>
          <w:rtl w:val="0"/>
          <w:lang w:val="de-DE"/>
        </w:rPr>
        <w:t>5-6</w:t>
      </w:r>
      <w:r>
        <w:rPr>
          <w:i w:val="1"/>
          <w:iCs w:val="1"/>
          <w:sz w:val="20"/>
          <w:szCs w:val="20"/>
          <w:rtl w:val="0"/>
          <w:lang w:val="de-DE"/>
        </w:rPr>
        <w:t xml:space="preserve"> Einzelstunden </w:t>
      </w:r>
      <w:r>
        <w:rPr>
          <w:i w:val="1"/>
          <w:iCs w:val="1"/>
          <w:sz w:val="20"/>
          <w:szCs w:val="20"/>
          <w:rtl w:val="0"/>
          <w:lang w:val="de-DE"/>
        </w:rPr>
        <w:t xml:space="preserve">á </w:t>
      </w:r>
      <w:r>
        <w:rPr>
          <w:i w:val="1"/>
          <w:iCs w:val="1"/>
          <w:sz w:val="20"/>
          <w:szCs w:val="20"/>
          <w:rtl w:val="0"/>
          <w:lang w:val="de-DE"/>
        </w:rPr>
        <w:t>45 Minuten konzipiert. Die zeitliche L</w:t>
      </w:r>
      <w:r>
        <w:rPr>
          <w:i w:val="1"/>
          <w:iCs w:val="1"/>
          <w:sz w:val="20"/>
          <w:szCs w:val="20"/>
          <w:rtl w:val="0"/>
          <w:lang w:val="de-DE"/>
        </w:rPr>
        <w:t>ä</w:t>
      </w:r>
      <w:r>
        <w:rPr>
          <w:i w:val="1"/>
          <w:iCs w:val="1"/>
          <w:sz w:val="20"/>
          <w:szCs w:val="20"/>
          <w:rtl w:val="0"/>
          <w:lang w:val="de-DE"/>
        </w:rPr>
        <w:t>nge ist dabei immer abh</w:t>
      </w:r>
      <w:r>
        <w:rPr>
          <w:i w:val="1"/>
          <w:iCs w:val="1"/>
          <w:sz w:val="20"/>
          <w:szCs w:val="20"/>
          <w:rtl w:val="0"/>
          <w:lang w:val="de-DE"/>
        </w:rPr>
        <w:t>ä</w:t>
      </w:r>
      <w:r>
        <w:rPr>
          <w:i w:val="1"/>
          <w:iCs w:val="1"/>
          <w:sz w:val="20"/>
          <w:szCs w:val="20"/>
          <w:rtl w:val="0"/>
          <w:lang w:val="de-DE"/>
        </w:rPr>
        <w:t>ngig von der Leistungsst</w:t>
      </w:r>
      <w:r>
        <w:rPr>
          <w:i w:val="1"/>
          <w:iCs w:val="1"/>
          <w:sz w:val="20"/>
          <w:szCs w:val="20"/>
          <w:rtl w:val="0"/>
          <w:lang w:val="de-DE"/>
        </w:rPr>
        <w:t>ä</w:t>
      </w:r>
      <w:r>
        <w:rPr>
          <w:i w:val="1"/>
          <w:iCs w:val="1"/>
          <w:sz w:val="20"/>
          <w:szCs w:val="20"/>
          <w:rtl w:val="0"/>
          <w:lang w:val="de-DE"/>
        </w:rPr>
        <w:t>rke der Klasse.</w:t>
      </w:r>
      <w:r>
        <w:rPr>
          <w:sz w:val="20"/>
          <w:szCs w:val="20"/>
        </w:rPr>
        <w:br w:type="textWrapping"/>
      </w:r>
    </w:p>
    <w:p>
      <w:pPr>
        <w:pStyle w:val="Normal.0"/>
        <w:rPr>
          <w:color w:val="000000"/>
          <w:sz w:val="20"/>
          <w:szCs w:val="20"/>
          <w:u w:color="70ad47"/>
        </w:rPr>
      </w:pPr>
      <w:r>
        <w:rPr>
          <w:color w:val="000000"/>
          <w:sz w:val="20"/>
          <w:szCs w:val="20"/>
          <w:u w:color="70ad47"/>
          <w:rtl w:val="0"/>
          <w:lang w:val="de-DE"/>
        </w:rPr>
        <w:t>&gt;</w:t>
      </w:r>
      <w:r>
        <w:rPr>
          <w:b w:val="1"/>
          <w:bCs w:val="1"/>
          <w:color w:val="000000"/>
          <w:sz w:val="20"/>
          <w:szCs w:val="20"/>
          <w:u w:color="000000"/>
          <w:rtl w:val="0"/>
          <w:lang w:val="de-DE"/>
        </w:rPr>
        <w:t xml:space="preserve"> </w:t>
      </w:r>
      <w:r>
        <w:rPr>
          <w:color w:val="000000"/>
          <w:sz w:val="20"/>
          <w:szCs w:val="20"/>
          <w:u w:color="70ad47"/>
          <w:rtl w:val="0"/>
          <w:lang w:val="de-DE"/>
        </w:rPr>
        <w:t>Querverbindung Deutsch</w:t>
      </w:r>
    </w:p>
    <w:p>
      <w:pPr>
        <w:pStyle w:val="Normal.0"/>
        <w:rPr>
          <w:color w:val="000000"/>
          <w:sz w:val="20"/>
          <w:szCs w:val="20"/>
          <w:u w:color="70ad47"/>
        </w:rPr>
      </w:pPr>
      <w:r>
        <w:rPr>
          <w:color w:val="000000"/>
          <w:sz w:val="20"/>
          <w:szCs w:val="20"/>
          <w:u w:color="70ad47"/>
          <w:rtl w:val="0"/>
          <w:lang w:val="de-DE"/>
        </w:rPr>
        <w:t>&gt; F</w:t>
      </w:r>
      <w:r>
        <w:rPr>
          <w:color w:val="000000"/>
          <w:sz w:val="20"/>
          <w:szCs w:val="20"/>
          <w:u w:color="70ad47"/>
          <w:rtl w:val="0"/>
          <w:lang w:val="de-DE"/>
        </w:rPr>
        <w:t>ü</w:t>
      </w:r>
      <w:r>
        <w:rPr>
          <w:color w:val="000000"/>
          <w:sz w:val="20"/>
          <w:szCs w:val="20"/>
          <w:u w:color="70ad47"/>
          <w:rtl w:val="0"/>
          <w:lang w:val="de-DE"/>
        </w:rPr>
        <w:t>hren und Dokumentieren eines telefonischen Kundengespr</w:t>
      </w:r>
      <w:r>
        <w:rPr>
          <w:color w:val="000000"/>
          <w:sz w:val="20"/>
          <w:szCs w:val="20"/>
          <w:u w:color="70ad47"/>
          <w:rtl w:val="0"/>
          <w:lang w:val="de-DE"/>
        </w:rPr>
        <w:t>ä</w:t>
      </w:r>
      <w:r>
        <w:rPr>
          <w:color w:val="000000"/>
          <w:sz w:val="20"/>
          <w:szCs w:val="20"/>
          <w:u w:color="70ad47"/>
          <w:rtl w:val="0"/>
          <w:lang w:val="de-DE"/>
        </w:rPr>
        <w:t>chs(hier: verfassen einer Gespr</w:t>
      </w:r>
      <w:r>
        <w:rPr>
          <w:color w:val="000000"/>
          <w:sz w:val="20"/>
          <w:szCs w:val="20"/>
          <w:u w:color="70ad47"/>
          <w:rtl w:val="0"/>
          <w:lang w:val="de-DE"/>
        </w:rPr>
        <w:t>ä</w:t>
      </w:r>
      <w:r>
        <w:rPr>
          <w:color w:val="000000"/>
          <w:sz w:val="20"/>
          <w:szCs w:val="20"/>
          <w:u w:color="70ad47"/>
          <w:rtl w:val="0"/>
          <w:lang w:val="de-DE"/>
        </w:rPr>
        <w:t xml:space="preserve">chsnotiz - Szenario </w:t>
      </w:r>
      <w:r>
        <w:rPr>
          <w:color w:val="000000"/>
          <w:sz w:val="20"/>
          <w:szCs w:val="20"/>
          <w:u w:color="70ad47"/>
          <w:rtl w:val="0"/>
          <w:lang w:val="de-DE"/>
        </w:rPr>
        <w:t>‚</w:t>
      </w:r>
      <w:r>
        <w:rPr>
          <w:color w:val="000000"/>
          <w:sz w:val="20"/>
          <w:szCs w:val="20"/>
          <w:u w:color="70ad47"/>
          <w:rtl w:val="0"/>
          <w:lang w:val="de-DE"/>
        </w:rPr>
        <w:t>Temperaturanzeige im roten Bereich</w:t>
      </w:r>
      <w:r>
        <w:rPr>
          <w:color w:val="000000"/>
          <w:sz w:val="20"/>
          <w:szCs w:val="20"/>
          <w:u w:color="70ad47"/>
          <w:rtl w:val="0"/>
          <w:lang w:val="de-DE"/>
        </w:rPr>
        <w:t>‘</w:t>
      </w:r>
    </w:p>
    <w:p>
      <w:pPr>
        <w:pStyle w:val="Normal.0"/>
        <w:rPr>
          <w:color w:val="000000"/>
          <w:sz w:val="20"/>
          <w:szCs w:val="20"/>
          <w:u w:color="70ad47"/>
        </w:rPr>
      </w:pPr>
      <w:r>
        <w:rPr>
          <w:color w:val="000000"/>
          <w:sz w:val="20"/>
          <w:szCs w:val="20"/>
          <w:u w:color="70ad47"/>
          <w:rtl w:val="0"/>
          <w:lang w:val="de-DE"/>
        </w:rPr>
        <w:t>&gt; Handlungsprodukt: Gespr</w:t>
      </w:r>
      <w:r>
        <w:rPr>
          <w:color w:val="000000"/>
          <w:sz w:val="20"/>
          <w:szCs w:val="20"/>
          <w:u w:color="70ad47"/>
          <w:rtl w:val="0"/>
          <w:lang w:val="de-DE"/>
        </w:rPr>
        <w:t>ä</w:t>
      </w:r>
      <w:r>
        <w:rPr>
          <w:color w:val="000000"/>
          <w:sz w:val="20"/>
          <w:szCs w:val="20"/>
          <w:u w:color="70ad47"/>
          <w:rtl w:val="0"/>
          <w:lang w:val="de-DE"/>
        </w:rPr>
        <w:t>chsnotiz</w:t>
      </w:r>
    </w:p>
    <w:p>
      <w:pPr>
        <w:pStyle w:val="Normal.0"/>
        <w:rPr>
          <w:color w:val="000000"/>
          <w:sz w:val="20"/>
          <w:szCs w:val="20"/>
          <w:u w:color="70ad47"/>
        </w:rPr>
      </w:pPr>
    </w:p>
    <w:tbl>
      <w:tblPr>
        <w:tblW w:w="90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4"/>
        <w:gridCol w:w="5102"/>
        <w:gridCol w:w="2660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9056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rPr>
                <w:b w:val="1"/>
                <w:bCs w:val="1"/>
                <w:sz w:val="20"/>
                <w:szCs w:val="20"/>
                <w:lang w:val="de-DE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Lernprojekt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„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Eine dialogische 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chssituation f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hren und dokumentieren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“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  <w:lang w:val="de-DE"/>
              </w:rPr>
              <w:t>Unterrichts-stunde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  <w:lang w:val="de-DE"/>
              </w:rPr>
              <w:t>Lernthema/-schritt</w:t>
            </w:r>
          </w:p>
        </w:tc>
        <w:tc>
          <w:tcPr>
            <w:tcW w:type="dxa" w:w="2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  <w:lang w:val="de-DE"/>
              </w:rPr>
              <w:t>Material/ Sozialform:</w:t>
            </w:r>
          </w:p>
        </w:tc>
      </w:tr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"/>
              </w:numPr>
              <w:spacing w:after="0" w:line="240" w:lineRule="auto"/>
              <w:rPr>
                <w:b w:val="1"/>
                <w:bCs w:val="1"/>
                <w:i w:val="1"/>
                <w:iCs w:val="1"/>
                <w:sz w:val="20"/>
                <w:szCs w:val="20"/>
                <w:lang w:val="de-DE"/>
              </w:rPr>
            </w:pPr>
            <w:r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  <w:lang w:val="de-DE"/>
              </w:rPr>
              <w:t xml:space="preserve">/ 2. 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Lernthema 1.1: Ein Kundengespr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ch im betrieblichen Kontext f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hren k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nnen</w:t>
            </w:r>
          </w:p>
        </w:tc>
        <w:tc>
          <w:tcPr>
            <w:tcW w:type="dxa" w:w="2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71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Lernschritt: 1.1.1: Ein telefonisches  Kundengespr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 f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hren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</w:t>
            </w:r>
            <w:r>
              <w:rPr>
                <w:b w:val="1"/>
                <w:bCs w:val="1"/>
                <w:sz w:val="20"/>
                <w:szCs w:val="20"/>
                <w:lang w:val="de-DE"/>
              </w:rPr>
              <w:br w:type="textWrapping"/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 xml:space="preserve">AA 1: 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Umfrage zum Telefonieren im betrieblichen Kontext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 2: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Tipps zum besseren Telefonieren kennen lernen, Do</w:t>
            </w:r>
            <w:r>
              <w:rPr>
                <w:sz w:val="20"/>
                <w:szCs w:val="20"/>
                <w:rtl w:val="0"/>
                <w:lang w:val="de-DE"/>
              </w:rPr>
              <w:t>´</w:t>
            </w:r>
            <w:r>
              <w:rPr>
                <w:sz w:val="20"/>
                <w:szCs w:val="20"/>
                <w:rtl w:val="0"/>
                <w:lang w:val="de-DE"/>
              </w:rPr>
              <w:t>s und Don</w:t>
            </w:r>
            <w:r>
              <w:rPr>
                <w:sz w:val="20"/>
                <w:szCs w:val="20"/>
                <w:rtl w:val="0"/>
                <w:lang w:val="de-DE"/>
              </w:rPr>
              <w:t>´</w:t>
            </w:r>
            <w:r>
              <w:rPr>
                <w:sz w:val="20"/>
                <w:szCs w:val="20"/>
                <w:rtl w:val="0"/>
                <w:lang w:val="de-DE"/>
              </w:rPr>
              <w:t>ts beim Telefonieren benennen und nachvollziehen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AA3 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Tipps zum besseren Telefonieren hierarchisieren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Lernkontrolle: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Tipps zum F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hren eines telefonischen Kundengespr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 (Phasen, Do`s und Don`ts beim Telefonieren etc.) nachvollziehen 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 und anhand eines L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 xml:space="preserve">ckentexts 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berpr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fen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Lernschritt: 1.1.2: Geeignete 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ckfragen zur Informationsbeschaffung stellen und formulieren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AA 1: Geeignete Fragen im Rahmen eines Kundengespr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 formulieren und stellen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Lernkontrolle: R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ckfragen zur Informationsbeschaffung gezielt stellen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 </w:t>
            </w:r>
            <w:r>
              <w:rPr>
                <w:sz w:val="20"/>
                <w:szCs w:val="20"/>
                <w:rtl w:val="0"/>
                <w:lang w:val="de-DE"/>
              </w:rPr>
              <w:t xml:space="preserve">– </w:t>
            </w:r>
            <w:r>
              <w:rPr>
                <w:sz w:val="20"/>
                <w:szCs w:val="20"/>
                <w:rtl w:val="0"/>
                <w:lang w:val="de-DE"/>
              </w:rPr>
              <w:t>MS-Fragen und Wissens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berpr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fung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Aufgabe Handlungsprodukt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Ein Wortgitter (Suchsel) erstellen und hochladen.</w:t>
            </w:r>
          </w:p>
        </w:tc>
        <w:tc>
          <w:tcPr>
            <w:tcW w:type="dxa" w:w="2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Moodle-Umfrage (individuell/kooperativ)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 xml:space="preserve">H5P (individuell)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Learning App (individuell)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(kollaborativ/individuell)</w:t>
            </w:r>
            <w:r>
              <w:rPr>
                <w:sz w:val="20"/>
                <w:szCs w:val="20"/>
                <w:lang w:val="de-DE"/>
              </w:rPr>
              <w:br w:type="textWrapping"/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Learning App (individuell)</w:t>
            </w:r>
            <w:r>
              <w:rPr>
                <w:sz w:val="20"/>
                <w:szCs w:val="20"/>
                <w:lang w:val="de-DE"/>
              </w:rPr>
              <w:br w:type="textWrapping"/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Learning App (individuell/Kollaborativ/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kooperativ)</w:t>
            </w:r>
            <w:r>
              <w:rPr>
                <w:sz w:val="20"/>
                <w:szCs w:val="20"/>
                <w:lang w:val="de-DE"/>
              </w:rPr>
              <w:br w:type="textWrapping"/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Learning Snack (individuell)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</w:pPr>
    </w:p>
    <w:tbl>
      <w:tblPr>
        <w:tblW w:w="905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94"/>
        <w:gridCol w:w="5102"/>
        <w:gridCol w:w="2660"/>
      </w:tblGrid>
      <w:tr>
        <w:tblPrEx>
          <w:shd w:val="clear" w:color="auto" w:fill="ced7e7"/>
        </w:tblPrEx>
        <w:trPr>
          <w:trHeight w:val="50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3. / 4. 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Lernthema 1.2: Ein telefonisches Kundengespr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ch f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hren und dokumentieren k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nnen</w:t>
            </w:r>
          </w:p>
        </w:tc>
        <w:tc>
          <w:tcPr>
            <w:tcW w:type="dxa" w:w="2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270" w:hRule="atLeast"/>
        </w:trPr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 1.2.1: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 Ein Telefonat dokumentieren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nnen.</w:t>
            </w:r>
            <w:r>
              <w:rPr>
                <w:b w:val="1"/>
                <w:bCs w:val="1"/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 xml:space="preserve">AA 1: 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ber die Notwendigkeit einer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chsdokumentation reflektieren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 2: Erkennen und diskutieren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 unklarer und missverst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ndlicher Angaben in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 3: Erkennen und formulieren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 von Anl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ssen einer Nachricht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 1.2.2: Eine 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chsnotiz sprachlich gestalten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 1: Bedeutung von Abk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rzungen kennen und in einer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 anwenden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 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 2: Telegrammstil kennen und anwenden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 1.2.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3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: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Eine Vorlage f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r eine 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chsnotiz erstellen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nnen. 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rtl w:val="0"/>
                <w:lang w:val="de-DE"/>
              </w:rPr>
              <w:t xml:space="preserve">AA </w:t>
            </w:r>
            <w:r>
              <w:rPr>
                <w:sz w:val="20"/>
                <w:szCs w:val="20"/>
                <w:rtl w:val="0"/>
                <w:lang w:val="de-DE"/>
              </w:rPr>
              <w:t>1</w:t>
            </w:r>
            <w:r>
              <w:rPr>
                <w:sz w:val="20"/>
                <w:szCs w:val="20"/>
                <w:rtl w:val="0"/>
                <w:lang w:val="de-DE"/>
              </w:rPr>
              <w:t>: Erarbeiten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 einer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chsvorlage f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>r eine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 xml:space="preserve">AA </w:t>
            </w:r>
            <w:r>
              <w:rPr>
                <w:sz w:val="20"/>
                <w:szCs w:val="20"/>
                <w:rtl w:val="0"/>
                <w:lang w:val="de-DE"/>
              </w:rPr>
              <w:t>2</w:t>
            </w:r>
            <w:r>
              <w:rPr>
                <w:sz w:val="20"/>
                <w:szCs w:val="20"/>
                <w:rtl w:val="0"/>
                <w:lang w:val="de-DE"/>
              </w:rPr>
              <w:t>: Erfassen und dokumentieren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 xml:space="preserve">nnen einer telefonischen Nachricht 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Aufgabe Handlungsprodukt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Eine Sprachnachricht aufnehmen und hochladen.</w:t>
            </w:r>
          </w:p>
        </w:tc>
        <w:tc>
          <w:tcPr>
            <w:tcW w:type="dxa" w:w="26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ZUMPad (kollaborativ)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Beispiel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 (individuell/kooperativ)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H5P (individuell)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AB Anlass von Nachricht (individuell/kooperativ)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Learning App (individuell)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 xml:space="preserve">AB Telegrammstil (individuell/kooperativ) 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lang w:val="de-DE"/>
              </w:rPr>
              <w:br w:type="textWrapping"/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AB Vorlage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(kollaborativ/kooperativ)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Audiodatei/Textfassung telefonische Nachricht (individuell)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digitales Endger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t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(individuell)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color w:val="000000"/>
          <w:sz w:val="20"/>
          <w:szCs w:val="20"/>
          <w:u w:color="70ad47"/>
        </w:rPr>
      </w:pPr>
    </w:p>
    <w:tbl>
      <w:tblPr>
        <w:tblW w:w="910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76"/>
        <w:gridCol w:w="5102"/>
        <w:gridCol w:w="2726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5. / 6. </w:t>
            </w:r>
          </w:p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Lernthema 1.3: Eine Gespr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chsnotiz selbstst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 xml:space="preserve">ndig  erstellen und 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berarbeiten k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i w:val="0"/>
                <w:iCs w:val="0"/>
                <w:sz w:val="20"/>
                <w:szCs w:val="20"/>
                <w:rtl w:val="0"/>
                <w:lang w:val="de-DE"/>
              </w:rPr>
              <w:t>nnen</w:t>
            </w:r>
          </w:p>
        </w:tc>
        <w:tc>
          <w:tcPr>
            <w:tcW w:type="dxa" w:w="2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410" w:hRule="atLeast"/>
        </w:trPr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</w:rPr>
            </w:pP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Lernschritt 1.3.1: Eine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fehlerhafte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chsnotiz 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ü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berarbeiten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</w:t>
            </w:r>
            <w:r>
              <w:rPr>
                <w:sz w:val="20"/>
                <w:szCs w:val="20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AA1: Eine fehlerhafte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 xml:space="preserve">chsnotiz mit Hilfe der Checkliste </w:t>
            </w:r>
            <w:r>
              <w:rPr>
                <w:sz w:val="20"/>
                <w:szCs w:val="20"/>
                <w:rtl w:val="0"/>
                <w:lang w:val="de-DE"/>
              </w:rPr>
              <w:t>ü</w:t>
            </w:r>
            <w:r>
              <w:rPr>
                <w:sz w:val="20"/>
                <w:szCs w:val="20"/>
                <w:rtl w:val="0"/>
                <w:lang w:val="de-DE"/>
              </w:rPr>
              <w:t xml:space="preserve">berarbeiten. </w:t>
            </w:r>
            <w:r>
              <w:rPr>
                <w:sz w:val="20"/>
                <w:szCs w:val="20"/>
              </w:rPr>
              <w:br w:type="textWrapping"/>
              <w:br w:type="textWrapping"/>
              <w:br w:type="textWrapping"/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Lernschritt 1.3.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2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: Eine Gespr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chsnotiz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 xml:space="preserve"> selbstst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ä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ndig erstellen k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ö</w:t>
            </w:r>
            <w:r>
              <w:rPr>
                <w:b w:val="1"/>
                <w:bCs w:val="1"/>
                <w:sz w:val="20"/>
                <w:szCs w:val="20"/>
                <w:rtl w:val="0"/>
                <w:lang w:val="de-DE"/>
              </w:rPr>
              <w:t>nnen.</w:t>
            </w:r>
            <w:r>
              <w:rPr>
                <w:b w:val="1"/>
                <w:bCs w:val="1"/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AA 1: Eine Mitschrift zu einer telefonischen Nachricht anfertigen und eine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 erg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nzen/erstellen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AA 2: Gegenseitige Analyse der angefertigten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chsnotizen anhand einer Checkliste und bewerten k</w:t>
            </w:r>
            <w:r>
              <w:rPr>
                <w:sz w:val="20"/>
                <w:szCs w:val="20"/>
                <w:rtl w:val="0"/>
                <w:lang w:val="de-DE"/>
              </w:rPr>
              <w:t>ö</w:t>
            </w:r>
            <w:r>
              <w:rPr>
                <w:sz w:val="20"/>
                <w:szCs w:val="20"/>
                <w:rtl w:val="0"/>
                <w:lang w:val="de-DE"/>
              </w:rPr>
              <w:t>nnen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Aufgabe Handlungsprodukt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Eine Mindmap erstellen und hochladen.</w:t>
            </w:r>
          </w:p>
        </w:tc>
        <w:tc>
          <w:tcPr>
            <w:tcW w:type="dxa" w:w="2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pdf-Datei (individuell)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  <w:br w:type="textWrapping"/>
              <w:br w:type="textWrapping"/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Audi-/Textdatei, Vorlage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(individuell/kollaborativ)</w:t>
            </w:r>
          </w:p>
          <w:p>
            <w:pPr>
              <w:pStyle w:val="Normal.0"/>
              <w:spacing w:after="0" w:line="240" w:lineRule="auto"/>
              <w:rPr>
                <w:sz w:val="20"/>
                <w:szCs w:val="20"/>
                <w:lang w:val="de-DE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z w:val="20"/>
                <w:szCs w:val="20"/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Vorlage Gespr</w:t>
            </w:r>
            <w:r>
              <w:rPr>
                <w:sz w:val="20"/>
                <w:szCs w:val="20"/>
                <w:rtl w:val="0"/>
                <w:lang w:val="de-DE"/>
              </w:rPr>
              <w:t>ä</w:t>
            </w:r>
            <w:r>
              <w:rPr>
                <w:sz w:val="20"/>
                <w:szCs w:val="20"/>
                <w:rtl w:val="0"/>
                <w:lang w:val="de-DE"/>
              </w:rPr>
              <w:t>chsnotiz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0"/>
                <w:szCs w:val="20"/>
                <w:rtl w:val="0"/>
                <w:lang w:val="de-DE"/>
              </w:rPr>
              <w:t>Checkliste (individuell/kollaborativ)</w:t>
            </w:r>
            <w:r>
              <w:rPr>
                <w:sz w:val="20"/>
                <w:szCs w:val="20"/>
                <w:lang w:val="de-DE"/>
              </w:rPr>
              <w:br w:type="textWrapping"/>
              <w:br w:type="textWrapping"/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Mindmap-Tool</w:t>
            </w:r>
            <w:r>
              <w:rPr>
                <w:sz w:val="20"/>
                <w:szCs w:val="20"/>
                <w:lang w:val="de-DE"/>
              </w:rPr>
              <w:br w:type="textWrapping"/>
            </w:r>
            <w:r>
              <w:rPr>
                <w:sz w:val="20"/>
                <w:szCs w:val="20"/>
                <w:rtl w:val="0"/>
                <w:lang w:val="de-DE"/>
              </w:rPr>
              <w:t>(individuell)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  <w:rPr>
          <w:color w:val="000000"/>
          <w:sz w:val="20"/>
          <w:szCs w:val="20"/>
          <w:u w:color="70ad47"/>
        </w:rPr>
      </w:pPr>
    </w:p>
    <w:p>
      <w:pPr>
        <w:pStyle w:val="Normal.0"/>
      </w:pPr>
      <w:r>
        <w:rPr>
          <w:sz w:val="20"/>
          <w:szCs w:val="20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9046"/>
        <w:tab w:val="clear" w:pos="9072"/>
      </w:tabs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6" cy="436881"/>
              <wp:effectExtent l="0" t="0" r="0" b="0"/>
              <wp:wrapNone/>
              <wp:docPr id="107374183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6" cy="436881"/>
                        <a:chOff x="0" y="0"/>
                        <a:chExt cx="6214745" cy="436880"/>
                      </a:xfrm>
                    </wpg:grpSpPr>
                    <wpg:grpSp>
                      <wpg:cNvPr id="1073741827" name="Group 1073741827"/>
                      <wpg:cNvGrpSpPr/>
                      <wpg:grpSpPr>
                        <a:xfrm>
                          <a:off x="-1" y="67815"/>
                          <a:ext cx="4464188" cy="351760"/>
                          <a:chOff x="0" y="-1"/>
                          <a:chExt cx="4464186" cy="35175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0" y="-2"/>
                            <a:ext cx="4464187" cy="35176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L-Kopfzeilen-Titel"/>
                              </w:pPr>
                              <w:r>
                                <w:rPr>
                                  <w:rtl w:val="0"/>
                                </w:rPr>
                                <w:t>Zentrum f</w:t>
                              </w:r>
                              <w:r>
                                <w:rPr>
                                  <w:rtl w:val="0"/>
                                </w:rPr>
                                <w:t>ü</w:t>
                              </w:r>
                              <w:r>
                                <w:rPr>
                                  <w:rtl w:val="0"/>
                                </w:rPr>
                                <w:t>r Schulqualit</w:t>
                              </w:r>
                              <w:r>
                                <w:rPr>
                                  <w:rtl w:val="0"/>
                                </w:rPr>
                                <w:t>ä</w:t>
                              </w:r>
                              <w:r>
                                <w:rPr>
                                  <w:rtl w:val="0"/>
                                </w:rPr>
                                <w:t>t und Lehrerbildung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073741828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164" y="-1"/>
                          <a:ext cx="399582" cy="43688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9" name="Shape 1073741829"/>
                      <wps:cNvSpPr/>
                      <wps:spPr>
                        <a:xfrm flipH="1" flipV="1">
                          <a:off x="95056" y="339570"/>
                          <a:ext cx="5576658" cy="2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A6A6A6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48.7pt;margin-top:23.3pt;width:489.4pt;height:34.4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6214746,436881">
              <w10:wrap type="none" side="bothSides" anchorx="page" anchory="page"/>
              <v:group id="_x0000_s1027" style="position:absolute;left:0;top:67815;width:4464187;height:351759;" coordorigin="0,-1" coordsize="4464187,351759">
                <v:rect id="_x0000_s1028" style="position:absolute;left:0;top:-1;width:4464187;height:351759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9" style="position:absolute;left:0;top:-1;width:4464187;height:35175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L-Kopfzeilen-Titel"/>
                        </w:pPr>
                        <w:r>
                          <w:rPr>
                            <w:rtl w:val="0"/>
                          </w:rPr>
                          <w:t>Zentrum f</w:t>
                        </w:r>
                        <w:r>
                          <w:rPr>
                            <w:rtl w:val="0"/>
                          </w:rPr>
                          <w:t>ü</w:t>
                        </w:r>
                        <w:r>
                          <w:rPr>
                            <w:rtl w:val="0"/>
                          </w:rPr>
                          <w:t>r Schulqualit</w:t>
                        </w:r>
                        <w:r>
                          <w:rPr>
                            <w:rtl w:val="0"/>
                          </w:rPr>
                          <w:t>ä</w:t>
                        </w:r>
                        <w:r>
                          <w:rPr>
                            <w:rtl w:val="0"/>
                          </w:rPr>
                          <w:t>t und Lehrerbildung</w:t>
                        </w:r>
                      </w:p>
                    </w:txbxContent>
                  </v:textbox>
                </v:rect>
              </v:group>
              <v:shape id="_x0000_s1030" type="#_x0000_t75" style="position:absolute;left:5815165;top:0;width:399581;height:436881;">
                <v:imagedata r:id="rId1" o:title="image1.png"/>
              </v:shape>
              <v:line id="_x0000_s1031" style="position:absolute;left:95057;top:339571;width:5576657;height:1;flip:x y;">
                <v:fill on="f"/>
                <v:stroke filltype="solid" color="#A6A6A6" opacity="100.0%" weight="0.5pt" dashstyle="solid" endcap="flat" joinstyle="round" linestyle="single" startarrow="none" startarrowwidth="medium" startarrowlength="medium" endarrow="none" endarrowwidth="medium" endarrowlength="medium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7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b w:val="1"/>
        <w:bCs w:val="1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NL-Kopfzeilen-Titel">
    <w:name w:val="NL-Kopfzeilen-Titel"/>
    <w:next w:val="NL-Kopfzeilen-Tit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vertAlign w:val="baseline"/>
      <w:lang w:val="de-DE"/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