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4647" w:rsidRPr="00EF76A8" w:rsidRDefault="00A54647" w:rsidP="00A54647">
      <w:pPr>
        <w:pageBreakBefore/>
        <w:shd w:val="clear" w:color="auto" w:fill="CCCCCC"/>
        <w:tabs>
          <w:tab w:val="right" w:pos="9639"/>
        </w:tabs>
        <w:jc w:val="both"/>
        <w:rPr>
          <w:rFonts w:ascii="Arial" w:hAnsi="Arial"/>
          <w:b/>
          <w:sz w:val="6"/>
        </w:rPr>
      </w:pPr>
    </w:p>
    <w:p w:rsidR="00A54647" w:rsidRPr="00A06A5B" w:rsidRDefault="00A54647" w:rsidP="00A54647">
      <w:pPr>
        <w:shd w:val="clear" w:color="auto" w:fill="CCCCCC"/>
        <w:tabs>
          <w:tab w:val="right" w:pos="9639"/>
        </w:tabs>
        <w:jc w:val="center"/>
        <w:rPr>
          <w:rFonts w:ascii="Arial Narrow" w:hAnsi="Arial Narrow"/>
          <w:b/>
          <w:sz w:val="26"/>
        </w:rPr>
      </w:pPr>
      <w:r w:rsidRPr="00F50F1B">
        <w:rPr>
          <w:rFonts w:ascii="Arial" w:hAnsi="Arial"/>
          <w:sz w:val="18"/>
          <w:szCs w:val="18"/>
        </w:rPr>
        <w:t>Arbeitsmaterial</w:t>
      </w:r>
      <w:r w:rsidRPr="00A06A5B">
        <w:rPr>
          <w:rFonts w:ascii="Arial Narrow" w:hAnsi="Arial Narrow"/>
          <w:b/>
          <w:sz w:val="26"/>
        </w:rPr>
        <w:t xml:space="preserve"> </w:t>
      </w:r>
      <w:r>
        <w:rPr>
          <w:rFonts w:ascii="Arial Narrow" w:hAnsi="Arial Narrow"/>
          <w:b/>
          <w:sz w:val="26"/>
        </w:rPr>
        <w:tab/>
      </w:r>
      <w:r>
        <w:rPr>
          <w:rFonts w:ascii="Arial" w:hAnsi="Arial" w:cs="Arial"/>
          <w:b/>
        </w:rPr>
        <w:t>Welche</w:t>
      </w:r>
      <w:r w:rsidRPr="000D6548">
        <w:rPr>
          <w:rFonts w:ascii="Arial" w:hAnsi="Arial" w:cs="Arial"/>
          <w:b/>
        </w:rPr>
        <w:t xml:space="preserve"> evolutiven Neuentwicklungen </w:t>
      </w:r>
      <w:r>
        <w:rPr>
          <w:rFonts w:ascii="Arial" w:hAnsi="Arial" w:cs="Arial"/>
          <w:b/>
        </w:rPr>
        <w:t>zeichnen</w:t>
      </w:r>
      <w:r w:rsidRPr="000D6548">
        <w:rPr>
          <w:rFonts w:ascii="Arial" w:hAnsi="Arial" w:cs="Arial"/>
          <w:b/>
        </w:rPr>
        <w:t xml:space="preserve"> Säugetiere</w:t>
      </w:r>
      <w:r>
        <w:rPr>
          <w:rFonts w:ascii="Arial" w:hAnsi="Arial" w:cs="Arial"/>
          <w:b/>
        </w:rPr>
        <w:t xml:space="preserve"> aus?</w:t>
      </w:r>
    </w:p>
    <w:p w:rsidR="00A54647" w:rsidRPr="00EF76A8" w:rsidRDefault="00A54647" w:rsidP="00A54647">
      <w:pPr>
        <w:shd w:val="clear" w:color="auto" w:fill="CCCCCC"/>
        <w:tabs>
          <w:tab w:val="right" w:pos="9639"/>
        </w:tabs>
        <w:jc w:val="both"/>
        <w:rPr>
          <w:rFonts w:ascii="Arial" w:hAnsi="Arial"/>
          <w:b/>
          <w:sz w:val="6"/>
        </w:rPr>
      </w:pPr>
      <w:r w:rsidRPr="00EF76A8">
        <w:rPr>
          <w:rFonts w:ascii="Arial" w:hAnsi="Arial"/>
          <w:b/>
          <w:sz w:val="6"/>
        </w:rPr>
        <w:t xml:space="preserve"> </w:t>
      </w:r>
    </w:p>
    <w:p w:rsidR="00A54647" w:rsidRPr="005748AD" w:rsidRDefault="00A54647" w:rsidP="00A54647">
      <w:pPr>
        <w:spacing w:before="40"/>
        <w:rPr>
          <w:rFonts w:ascii="Times" w:hAnsi="Times"/>
          <w:sz w:val="12"/>
        </w:rPr>
      </w:pPr>
    </w:p>
    <w:p w:rsidR="00A54647" w:rsidRDefault="00A54647" w:rsidP="008E531F">
      <w:pPr>
        <w:jc w:val="both"/>
        <w:rPr>
          <w:rFonts w:ascii="Times" w:hAnsi="Times"/>
        </w:rPr>
      </w:pPr>
      <w:r>
        <w:rPr>
          <w:rFonts w:ascii="Times" w:hAnsi="Times"/>
        </w:rPr>
        <w:t>1799 wurde in Australien das erste Schnabeltier entdeckt. Der zuständige Gouverneur ließ ein Schaupräparat anfertigen und schickte es ans Britische Museum nach London. Dort hielt man das Präparat, das aussah wie ein großer Maulwurf mit Biberschwanz und Entenschnabel für einen Scherz. Als auch noch Berichte hinzukamen, das Tier würde Eier legen, tat man dies als „</w:t>
      </w:r>
      <w:r w:rsidRPr="00E90679">
        <w:rPr>
          <w:rFonts w:ascii="Times" w:hAnsi="Times"/>
        </w:rPr>
        <w:t>Fabeln</w:t>
      </w:r>
      <w:r>
        <w:rPr>
          <w:rFonts w:ascii="Times" w:hAnsi="Times"/>
        </w:rPr>
        <w:t xml:space="preserve"> ab</w:t>
      </w:r>
      <w:r w:rsidRPr="00E90679">
        <w:rPr>
          <w:rFonts w:ascii="Times" w:hAnsi="Times"/>
        </w:rPr>
        <w:t>, welche zum Theile den Berichten der Eingebornen ihre Entstehung verdankten</w:t>
      </w:r>
      <w:r>
        <w:rPr>
          <w:rFonts w:ascii="Times" w:hAnsi="Times"/>
        </w:rPr>
        <w:t>“ (aus A.</w:t>
      </w:r>
      <w:r w:rsidRPr="00E90679">
        <w:rPr>
          <w:rFonts w:ascii="Times" w:hAnsi="Times"/>
        </w:rPr>
        <w:t xml:space="preserve"> Brehm: Die </w:t>
      </w:r>
      <w:proofErr w:type="spellStart"/>
      <w:r w:rsidRPr="00E90679">
        <w:rPr>
          <w:rFonts w:ascii="Times" w:hAnsi="Times"/>
        </w:rPr>
        <w:t>Säugethiere</w:t>
      </w:r>
      <w:proofErr w:type="spellEnd"/>
      <w:r w:rsidRPr="00E90679">
        <w:rPr>
          <w:rFonts w:ascii="Times" w:hAnsi="Times"/>
        </w:rPr>
        <w:t xml:space="preserve"> 1. In: </w:t>
      </w:r>
      <w:proofErr w:type="spellStart"/>
      <w:r w:rsidRPr="00E90679">
        <w:rPr>
          <w:rFonts w:ascii="Times" w:hAnsi="Times"/>
        </w:rPr>
        <w:t>Brehm's</w:t>
      </w:r>
      <w:proofErr w:type="spellEnd"/>
      <w:r w:rsidRPr="00E90679">
        <w:rPr>
          <w:rFonts w:ascii="Times" w:hAnsi="Times"/>
        </w:rPr>
        <w:t xml:space="preserve"> </w:t>
      </w:r>
      <w:proofErr w:type="spellStart"/>
      <w:r w:rsidRPr="00E90679">
        <w:rPr>
          <w:rFonts w:ascii="Times" w:hAnsi="Times"/>
        </w:rPr>
        <w:t>Thierleben</w:t>
      </w:r>
      <w:proofErr w:type="spellEnd"/>
      <w:r w:rsidRPr="00E90679">
        <w:rPr>
          <w:rFonts w:ascii="Times" w:hAnsi="Times"/>
        </w:rPr>
        <w:t>, 1864–1869</w:t>
      </w:r>
      <w:r>
        <w:rPr>
          <w:rFonts w:ascii="Times" w:hAnsi="Times"/>
        </w:rPr>
        <w:t xml:space="preserve">). </w:t>
      </w:r>
    </w:p>
    <w:p w:rsidR="00A54647" w:rsidRDefault="00A54647" w:rsidP="00A54647">
      <w:pPr>
        <w:spacing w:before="60"/>
        <w:jc w:val="both"/>
        <w:rPr>
          <w:rFonts w:ascii="Times" w:hAnsi="Times"/>
        </w:rPr>
      </w:pPr>
      <w:r>
        <w:rPr>
          <w:rFonts w:ascii="Times" w:hAnsi="Times"/>
        </w:rPr>
        <w:t xml:space="preserve">Aber die Geschichten stellten sich alle als wahr heraus. Nun wurden die Schnabeltiere zur Sensation. Neben den Beuteltieren und den Plazentatieren gab es eine dritte Gruppe von Säugetieren, die sogar Eier legt. </w:t>
      </w:r>
    </w:p>
    <w:p w:rsidR="00A54647" w:rsidRDefault="00A54647" w:rsidP="00A54647">
      <w:pPr>
        <w:spacing w:before="60"/>
        <w:jc w:val="both"/>
        <w:rPr>
          <w:rFonts w:ascii="Times" w:hAnsi="Times"/>
        </w:rPr>
      </w:pPr>
      <w:r>
        <w:rPr>
          <w:rFonts w:ascii="Times" w:hAnsi="Times"/>
        </w:rPr>
        <w:t xml:space="preserve">Heute kennt man die Verwandtschaftsverhältnisse des Schnabeltieres mit anderen Säugetieren (Abbildung 1). Auf dieser Grundlage lässt sich die Frage „Welche Merkmale zeichnen Säugetiere aus?“ beantworten. </w:t>
      </w:r>
    </w:p>
    <w:p w:rsidR="00A54647" w:rsidRPr="008E531F" w:rsidRDefault="00A54647" w:rsidP="00A54647">
      <w:pPr>
        <w:jc w:val="both"/>
        <w:rPr>
          <w:rFonts w:ascii="Times" w:hAnsi="Times"/>
          <w:sz w:val="6"/>
          <w:szCs w:val="6"/>
        </w:rPr>
      </w:pPr>
    </w:p>
    <w:p w:rsidR="00A54647" w:rsidRDefault="00A54647" w:rsidP="00A54647">
      <w:pPr>
        <w:tabs>
          <w:tab w:val="left" w:pos="426"/>
        </w:tabs>
        <w:ind w:left="425" w:hanging="425"/>
        <w:jc w:val="center"/>
        <w:rPr>
          <w:rFonts w:ascii="Times" w:hAnsi="Times"/>
        </w:rPr>
      </w:pPr>
      <w:r>
        <w:rPr>
          <w:rFonts w:ascii="Times" w:hAnsi="Times"/>
          <w:noProof/>
        </w:rPr>
        <w:drawing>
          <wp:inline distT="0" distB="0" distL="0" distR="0" wp14:anchorId="4069D001" wp14:editId="365D9753">
            <wp:extent cx="6108700" cy="2895600"/>
            <wp:effectExtent l="0" t="0" r="0" b="0"/>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tammbaum_Saeuger.jpg"/>
                    <pic:cNvPicPr/>
                  </pic:nvPicPr>
                  <pic:blipFill>
                    <a:blip r:embed="rId7">
                      <a:extLst>
                        <a:ext uri="{28A0092B-C50C-407E-A947-70E740481C1C}">
                          <a14:useLocalDpi xmlns:a14="http://schemas.microsoft.com/office/drawing/2010/main" val="0"/>
                        </a:ext>
                      </a:extLst>
                    </a:blip>
                    <a:stretch>
                      <a:fillRect/>
                    </a:stretch>
                  </pic:blipFill>
                  <pic:spPr>
                    <a:xfrm>
                      <a:off x="0" y="0"/>
                      <a:ext cx="6108700" cy="2895600"/>
                    </a:xfrm>
                    <a:prstGeom prst="rect">
                      <a:avLst/>
                    </a:prstGeom>
                  </pic:spPr>
                </pic:pic>
              </a:graphicData>
            </a:graphic>
          </wp:inline>
        </w:drawing>
      </w:r>
    </w:p>
    <w:p w:rsidR="00A54647" w:rsidRPr="00F51E63" w:rsidRDefault="00A54647" w:rsidP="00A54647">
      <w:pPr>
        <w:tabs>
          <w:tab w:val="left" w:pos="426"/>
        </w:tabs>
        <w:rPr>
          <w:rFonts w:ascii="Times" w:hAnsi="Times"/>
          <w:sz w:val="22"/>
          <w:szCs w:val="22"/>
        </w:rPr>
      </w:pPr>
      <w:r>
        <w:rPr>
          <w:rFonts w:ascii="Times" w:hAnsi="Times"/>
          <w:sz w:val="22"/>
          <w:szCs w:val="22"/>
        </w:rPr>
        <w:t>Abb. 1: Der Stammbaum zeigt, ab wann bestimmte Merkmale in den Stammeslinien auftreten; Zeitleiste von links nach rechts</w:t>
      </w:r>
    </w:p>
    <w:p w:rsidR="00A54647" w:rsidRDefault="00A54647" w:rsidP="00A54647">
      <w:pPr>
        <w:tabs>
          <w:tab w:val="left" w:pos="426"/>
        </w:tabs>
        <w:ind w:left="425" w:hanging="425"/>
        <w:rPr>
          <w:rFonts w:ascii="Times" w:hAnsi="Times"/>
          <w:sz w:val="14"/>
          <w:szCs w:val="14"/>
        </w:rPr>
      </w:pPr>
    </w:p>
    <w:p w:rsidR="00A54647" w:rsidRDefault="00A54647" w:rsidP="00A54647">
      <w:pPr>
        <w:tabs>
          <w:tab w:val="left" w:pos="426"/>
        </w:tabs>
        <w:ind w:left="425" w:hanging="425"/>
        <w:rPr>
          <w:rFonts w:ascii="Times" w:hAnsi="Times"/>
          <w:sz w:val="22"/>
          <w:szCs w:val="22"/>
        </w:rPr>
      </w:pPr>
      <w:r>
        <w:rPr>
          <w:rFonts w:ascii="Times" w:hAnsi="Times"/>
          <w:sz w:val="22"/>
          <w:szCs w:val="22"/>
        </w:rPr>
        <w:t>Tab</w:t>
      </w:r>
      <w:r w:rsidRPr="00F51E63">
        <w:rPr>
          <w:rFonts w:ascii="Times" w:hAnsi="Times"/>
          <w:sz w:val="22"/>
          <w:szCs w:val="22"/>
        </w:rPr>
        <w:t xml:space="preserve">. 1: </w:t>
      </w:r>
      <w:r>
        <w:rPr>
          <w:rFonts w:ascii="Times" w:hAnsi="Times"/>
          <w:sz w:val="22"/>
          <w:szCs w:val="22"/>
        </w:rPr>
        <w:t>Säugetiergruppen und andere Landwirbeltiere unterscheiden sich in bestimmen Merkmalen</w:t>
      </w:r>
    </w:p>
    <w:tbl>
      <w:tblPr>
        <w:tblStyle w:val="Tabellenraster"/>
        <w:tblW w:w="0" w:type="auto"/>
        <w:tblLook w:val="04A0" w:firstRow="1" w:lastRow="0" w:firstColumn="1" w:lastColumn="0" w:noHBand="0" w:noVBand="1"/>
      </w:tblPr>
      <w:tblGrid>
        <w:gridCol w:w="2285"/>
        <w:gridCol w:w="1830"/>
        <w:gridCol w:w="1831"/>
        <w:gridCol w:w="1826"/>
        <w:gridCol w:w="1850"/>
      </w:tblGrid>
      <w:tr w:rsidR="00A54647" w:rsidRPr="0071516D" w:rsidTr="0088039F">
        <w:tc>
          <w:tcPr>
            <w:tcW w:w="2296" w:type="dxa"/>
            <w:tcBorders>
              <w:bottom w:val="double" w:sz="4" w:space="0" w:color="auto"/>
              <w:right w:val="double" w:sz="4" w:space="0" w:color="auto"/>
            </w:tcBorders>
            <w:shd w:val="clear" w:color="auto" w:fill="D9D9D9" w:themeFill="background1" w:themeFillShade="D9"/>
            <w:tcMar>
              <w:left w:w="28" w:type="dxa"/>
              <w:right w:w="28" w:type="dxa"/>
            </w:tcMar>
            <w:vAlign w:val="center"/>
          </w:tcPr>
          <w:p w:rsidR="00A54647" w:rsidRPr="0071516D" w:rsidRDefault="00A54647" w:rsidP="0088039F">
            <w:pPr>
              <w:spacing w:before="40" w:after="40"/>
              <w:jc w:val="center"/>
              <w:rPr>
                <w:rFonts w:ascii="Times" w:hAnsi="Times"/>
                <w:b/>
                <w:sz w:val="22"/>
                <w:szCs w:val="22"/>
              </w:rPr>
            </w:pPr>
          </w:p>
        </w:tc>
        <w:tc>
          <w:tcPr>
            <w:tcW w:w="1843" w:type="dxa"/>
            <w:tcBorders>
              <w:left w:val="double" w:sz="4" w:space="0" w:color="auto"/>
              <w:bottom w:val="double" w:sz="4" w:space="0" w:color="auto"/>
            </w:tcBorders>
            <w:shd w:val="clear" w:color="auto" w:fill="D9D9D9" w:themeFill="background1" w:themeFillShade="D9"/>
            <w:tcMar>
              <w:left w:w="28" w:type="dxa"/>
              <w:right w:w="28" w:type="dxa"/>
            </w:tcMar>
            <w:vAlign w:val="center"/>
          </w:tcPr>
          <w:p w:rsidR="00A54647" w:rsidRPr="0071516D" w:rsidRDefault="00A54647" w:rsidP="0088039F">
            <w:pPr>
              <w:spacing w:before="40" w:after="40"/>
              <w:jc w:val="center"/>
              <w:rPr>
                <w:rFonts w:ascii="Times" w:hAnsi="Times"/>
                <w:b/>
                <w:sz w:val="22"/>
                <w:szCs w:val="22"/>
              </w:rPr>
            </w:pPr>
            <w:r w:rsidRPr="0071516D">
              <w:rPr>
                <w:rFonts w:ascii="Times" w:hAnsi="Times"/>
                <w:b/>
                <w:sz w:val="22"/>
                <w:szCs w:val="22"/>
              </w:rPr>
              <w:t>andere Land-wirbeltiere</w:t>
            </w:r>
          </w:p>
        </w:tc>
        <w:tc>
          <w:tcPr>
            <w:tcW w:w="1843" w:type="dxa"/>
            <w:tcBorders>
              <w:bottom w:val="double" w:sz="4" w:space="0" w:color="auto"/>
            </w:tcBorders>
            <w:shd w:val="clear" w:color="auto" w:fill="D9D9D9" w:themeFill="background1" w:themeFillShade="D9"/>
            <w:tcMar>
              <w:left w:w="28" w:type="dxa"/>
              <w:right w:w="28" w:type="dxa"/>
            </w:tcMar>
            <w:vAlign w:val="center"/>
          </w:tcPr>
          <w:p w:rsidR="00A54647" w:rsidRPr="0071516D" w:rsidRDefault="00A54647" w:rsidP="0088039F">
            <w:pPr>
              <w:spacing w:before="40" w:after="40"/>
              <w:jc w:val="center"/>
              <w:rPr>
                <w:rFonts w:ascii="Times" w:hAnsi="Times"/>
                <w:b/>
                <w:sz w:val="22"/>
                <w:szCs w:val="22"/>
              </w:rPr>
            </w:pPr>
            <w:r w:rsidRPr="0071516D">
              <w:rPr>
                <w:rFonts w:ascii="Times" w:hAnsi="Times"/>
                <w:b/>
                <w:sz w:val="22"/>
                <w:szCs w:val="22"/>
              </w:rPr>
              <w:t>Schnabeltiere</w:t>
            </w:r>
          </w:p>
        </w:tc>
        <w:tc>
          <w:tcPr>
            <w:tcW w:w="1843" w:type="dxa"/>
            <w:tcBorders>
              <w:bottom w:val="double" w:sz="4" w:space="0" w:color="auto"/>
            </w:tcBorders>
            <w:shd w:val="clear" w:color="auto" w:fill="D9D9D9" w:themeFill="background1" w:themeFillShade="D9"/>
            <w:tcMar>
              <w:left w:w="28" w:type="dxa"/>
              <w:right w:w="28" w:type="dxa"/>
            </w:tcMar>
            <w:vAlign w:val="center"/>
          </w:tcPr>
          <w:p w:rsidR="00A54647" w:rsidRPr="0071516D" w:rsidRDefault="00A54647" w:rsidP="0088039F">
            <w:pPr>
              <w:spacing w:before="40" w:after="40"/>
              <w:jc w:val="center"/>
              <w:rPr>
                <w:rFonts w:ascii="Times" w:hAnsi="Times"/>
                <w:b/>
                <w:sz w:val="22"/>
                <w:szCs w:val="22"/>
              </w:rPr>
            </w:pPr>
            <w:r w:rsidRPr="0071516D">
              <w:rPr>
                <w:rFonts w:ascii="Times" w:hAnsi="Times"/>
                <w:b/>
                <w:sz w:val="22"/>
                <w:szCs w:val="22"/>
              </w:rPr>
              <w:t>Beuteltiere</w:t>
            </w:r>
          </w:p>
        </w:tc>
        <w:tc>
          <w:tcPr>
            <w:tcW w:w="1863" w:type="dxa"/>
            <w:tcBorders>
              <w:bottom w:val="double" w:sz="4" w:space="0" w:color="auto"/>
            </w:tcBorders>
            <w:shd w:val="clear" w:color="auto" w:fill="D9D9D9" w:themeFill="background1" w:themeFillShade="D9"/>
            <w:tcMar>
              <w:left w:w="28" w:type="dxa"/>
              <w:right w:w="28" w:type="dxa"/>
            </w:tcMar>
            <w:vAlign w:val="center"/>
          </w:tcPr>
          <w:p w:rsidR="00A54647" w:rsidRPr="0071516D" w:rsidRDefault="00A54647" w:rsidP="0088039F">
            <w:pPr>
              <w:spacing w:before="40" w:after="40"/>
              <w:jc w:val="center"/>
              <w:rPr>
                <w:rFonts w:ascii="Times" w:hAnsi="Times"/>
                <w:b/>
                <w:sz w:val="22"/>
                <w:szCs w:val="22"/>
              </w:rPr>
            </w:pPr>
            <w:r w:rsidRPr="0071516D">
              <w:rPr>
                <w:rFonts w:ascii="Times" w:hAnsi="Times"/>
                <w:b/>
                <w:sz w:val="22"/>
                <w:szCs w:val="22"/>
              </w:rPr>
              <w:t>Plazentatiere</w:t>
            </w:r>
          </w:p>
        </w:tc>
      </w:tr>
      <w:tr w:rsidR="00A54647" w:rsidTr="0088039F">
        <w:tc>
          <w:tcPr>
            <w:tcW w:w="2296" w:type="dxa"/>
            <w:tcBorders>
              <w:top w:val="double" w:sz="4" w:space="0" w:color="auto"/>
              <w:right w:val="double" w:sz="4" w:space="0" w:color="auto"/>
            </w:tcBorders>
            <w:shd w:val="clear" w:color="auto" w:fill="D9D9D9" w:themeFill="background1" w:themeFillShade="D9"/>
            <w:tcMar>
              <w:left w:w="28" w:type="dxa"/>
              <w:right w:w="28" w:type="dxa"/>
            </w:tcMar>
            <w:vAlign w:val="center"/>
          </w:tcPr>
          <w:p w:rsidR="00A54647" w:rsidRPr="0071516D" w:rsidRDefault="00A54647" w:rsidP="0088039F">
            <w:pPr>
              <w:spacing w:before="40" w:after="40"/>
              <w:rPr>
                <w:rFonts w:ascii="Times" w:hAnsi="Times"/>
                <w:b/>
                <w:sz w:val="22"/>
                <w:szCs w:val="22"/>
              </w:rPr>
            </w:pPr>
            <w:r w:rsidRPr="0071516D">
              <w:rPr>
                <w:rFonts w:ascii="Times" w:hAnsi="Times"/>
                <w:b/>
                <w:sz w:val="22"/>
                <w:szCs w:val="22"/>
              </w:rPr>
              <w:t>Aussehen der Zähne</w:t>
            </w:r>
          </w:p>
        </w:tc>
        <w:tc>
          <w:tcPr>
            <w:tcW w:w="1843" w:type="dxa"/>
            <w:tcBorders>
              <w:top w:val="double" w:sz="4" w:space="0" w:color="auto"/>
              <w:left w:val="double" w:sz="4" w:space="0" w:color="auto"/>
            </w:tcBorders>
            <w:tcMar>
              <w:left w:w="28" w:type="dxa"/>
              <w:right w:w="28" w:type="dxa"/>
            </w:tcMar>
            <w:vAlign w:val="center"/>
          </w:tcPr>
          <w:p w:rsidR="00A54647" w:rsidRDefault="00A54647" w:rsidP="0088039F">
            <w:pPr>
              <w:spacing w:before="40" w:after="40"/>
              <w:rPr>
                <w:rFonts w:ascii="Times" w:hAnsi="Times"/>
                <w:sz w:val="22"/>
                <w:szCs w:val="22"/>
              </w:rPr>
            </w:pPr>
            <w:r>
              <w:rPr>
                <w:rFonts w:ascii="Times" w:hAnsi="Times"/>
                <w:sz w:val="22"/>
                <w:szCs w:val="22"/>
              </w:rPr>
              <w:t>alle gleichartig</w:t>
            </w:r>
          </w:p>
        </w:tc>
        <w:tc>
          <w:tcPr>
            <w:tcW w:w="5549" w:type="dxa"/>
            <w:gridSpan w:val="3"/>
            <w:tcBorders>
              <w:top w:val="double" w:sz="4" w:space="0" w:color="auto"/>
            </w:tcBorders>
            <w:tcMar>
              <w:left w:w="28" w:type="dxa"/>
              <w:right w:w="28" w:type="dxa"/>
            </w:tcMar>
            <w:vAlign w:val="center"/>
          </w:tcPr>
          <w:p w:rsidR="00A54647" w:rsidRDefault="00A54647" w:rsidP="0088039F">
            <w:pPr>
              <w:spacing w:before="40" w:after="40"/>
              <w:jc w:val="center"/>
              <w:rPr>
                <w:rFonts w:ascii="Times" w:hAnsi="Times"/>
                <w:sz w:val="22"/>
                <w:szCs w:val="22"/>
              </w:rPr>
            </w:pPr>
            <w:r>
              <w:rPr>
                <w:rFonts w:ascii="Times" w:hAnsi="Times"/>
                <w:sz w:val="22"/>
                <w:szCs w:val="22"/>
              </w:rPr>
              <w:t>ungleichartig: Schneide-, Eck- und Backenzähne</w:t>
            </w:r>
          </w:p>
        </w:tc>
      </w:tr>
      <w:tr w:rsidR="00A54647" w:rsidTr="0088039F">
        <w:tc>
          <w:tcPr>
            <w:tcW w:w="2296" w:type="dxa"/>
            <w:tcBorders>
              <w:right w:val="double" w:sz="4" w:space="0" w:color="auto"/>
            </w:tcBorders>
            <w:shd w:val="clear" w:color="auto" w:fill="D9D9D9" w:themeFill="background1" w:themeFillShade="D9"/>
            <w:tcMar>
              <w:left w:w="28" w:type="dxa"/>
              <w:right w:w="28" w:type="dxa"/>
            </w:tcMar>
            <w:vAlign w:val="center"/>
          </w:tcPr>
          <w:p w:rsidR="00A54647" w:rsidRPr="0071516D" w:rsidRDefault="00A54647" w:rsidP="0088039F">
            <w:pPr>
              <w:spacing w:before="40" w:after="40"/>
              <w:rPr>
                <w:rFonts w:ascii="Times" w:hAnsi="Times"/>
                <w:b/>
                <w:sz w:val="22"/>
                <w:szCs w:val="22"/>
              </w:rPr>
            </w:pPr>
            <w:r w:rsidRPr="0071516D">
              <w:rPr>
                <w:rFonts w:ascii="Times" w:hAnsi="Times"/>
                <w:b/>
                <w:sz w:val="22"/>
                <w:szCs w:val="22"/>
              </w:rPr>
              <w:t>Tasthaare an Schnauze</w:t>
            </w:r>
          </w:p>
        </w:tc>
        <w:tc>
          <w:tcPr>
            <w:tcW w:w="1843" w:type="dxa"/>
            <w:tcBorders>
              <w:left w:val="double" w:sz="4" w:space="0" w:color="auto"/>
            </w:tcBorders>
            <w:tcMar>
              <w:left w:w="28" w:type="dxa"/>
              <w:right w:w="28" w:type="dxa"/>
            </w:tcMar>
            <w:vAlign w:val="center"/>
          </w:tcPr>
          <w:p w:rsidR="00A54647" w:rsidRDefault="00A54647" w:rsidP="0088039F">
            <w:pPr>
              <w:spacing w:before="40" w:after="40"/>
              <w:rPr>
                <w:rFonts w:ascii="Times" w:hAnsi="Times"/>
                <w:sz w:val="22"/>
                <w:szCs w:val="22"/>
              </w:rPr>
            </w:pPr>
            <w:r>
              <w:rPr>
                <w:rFonts w:ascii="Times" w:hAnsi="Times"/>
                <w:sz w:val="22"/>
                <w:szCs w:val="22"/>
              </w:rPr>
              <w:t>nicht vorhanden</w:t>
            </w:r>
          </w:p>
        </w:tc>
        <w:tc>
          <w:tcPr>
            <w:tcW w:w="1843" w:type="dxa"/>
            <w:tcMar>
              <w:left w:w="28" w:type="dxa"/>
              <w:right w:w="28" w:type="dxa"/>
            </w:tcMar>
            <w:vAlign w:val="center"/>
          </w:tcPr>
          <w:p w:rsidR="00A54647" w:rsidRDefault="00A54647" w:rsidP="0088039F">
            <w:pPr>
              <w:spacing w:before="40" w:after="40"/>
              <w:rPr>
                <w:rFonts w:ascii="Times" w:hAnsi="Times"/>
                <w:sz w:val="22"/>
                <w:szCs w:val="22"/>
              </w:rPr>
            </w:pPr>
            <w:r>
              <w:rPr>
                <w:rFonts w:ascii="Times" w:hAnsi="Times"/>
                <w:sz w:val="22"/>
                <w:szCs w:val="22"/>
              </w:rPr>
              <w:t>nicht vorhanden</w:t>
            </w:r>
          </w:p>
        </w:tc>
        <w:tc>
          <w:tcPr>
            <w:tcW w:w="1843" w:type="dxa"/>
            <w:tcMar>
              <w:left w:w="28" w:type="dxa"/>
              <w:right w:w="28" w:type="dxa"/>
            </w:tcMar>
            <w:vAlign w:val="center"/>
          </w:tcPr>
          <w:p w:rsidR="00A54647" w:rsidRDefault="00A54647" w:rsidP="0088039F">
            <w:pPr>
              <w:spacing w:before="40" w:after="40"/>
              <w:rPr>
                <w:rFonts w:ascii="Times" w:hAnsi="Times"/>
                <w:sz w:val="22"/>
                <w:szCs w:val="22"/>
              </w:rPr>
            </w:pPr>
            <w:r>
              <w:rPr>
                <w:rFonts w:ascii="Times" w:hAnsi="Times"/>
                <w:sz w:val="22"/>
                <w:szCs w:val="22"/>
              </w:rPr>
              <w:t>vorhanden</w:t>
            </w:r>
          </w:p>
        </w:tc>
        <w:tc>
          <w:tcPr>
            <w:tcW w:w="1863" w:type="dxa"/>
            <w:tcMar>
              <w:left w:w="28" w:type="dxa"/>
              <w:right w:w="28" w:type="dxa"/>
            </w:tcMar>
            <w:vAlign w:val="center"/>
          </w:tcPr>
          <w:p w:rsidR="00A54647" w:rsidRDefault="00A54647" w:rsidP="0088039F">
            <w:pPr>
              <w:spacing w:before="40" w:after="40"/>
              <w:rPr>
                <w:rFonts w:ascii="Times" w:hAnsi="Times"/>
                <w:sz w:val="22"/>
                <w:szCs w:val="22"/>
              </w:rPr>
            </w:pPr>
            <w:r>
              <w:rPr>
                <w:rFonts w:ascii="Times" w:hAnsi="Times"/>
                <w:sz w:val="22"/>
                <w:szCs w:val="22"/>
              </w:rPr>
              <w:t>vorhanden</w:t>
            </w:r>
          </w:p>
        </w:tc>
      </w:tr>
      <w:tr w:rsidR="00A54647" w:rsidTr="0088039F">
        <w:tc>
          <w:tcPr>
            <w:tcW w:w="2296" w:type="dxa"/>
            <w:tcBorders>
              <w:right w:val="double" w:sz="4" w:space="0" w:color="auto"/>
            </w:tcBorders>
            <w:shd w:val="clear" w:color="auto" w:fill="D9D9D9" w:themeFill="background1" w:themeFillShade="D9"/>
            <w:tcMar>
              <w:left w:w="28" w:type="dxa"/>
              <w:right w:w="28" w:type="dxa"/>
            </w:tcMar>
            <w:vAlign w:val="center"/>
          </w:tcPr>
          <w:p w:rsidR="00A54647" w:rsidRPr="0071516D" w:rsidRDefault="00A54647" w:rsidP="0088039F">
            <w:pPr>
              <w:spacing w:before="40" w:after="40"/>
              <w:rPr>
                <w:rFonts w:ascii="Times" w:hAnsi="Times"/>
                <w:b/>
                <w:sz w:val="22"/>
                <w:szCs w:val="22"/>
              </w:rPr>
            </w:pPr>
            <w:r w:rsidRPr="0071516D">
              <w:rPr>
                <w:rFonts w:ascii="Times" w:hAnsi="Times"/>
                <w:b/>
                <w:sz w:val="22"/>
                <w:szCs w:val="22"/>
              </w:rPr>
              <w:t>Körpertemperatur</w:t>
            </w:r>
          </w:p>
        </w:tc>
        <w:tc>
          <w:tcPr>
            <w:tcW w:w="1843" w:type="dxa"/>
            <w:tcBorders>
              <w:left w:val="double" w:sz="4" w:space="0" w:color="auto"/>
            </w:tcBorders>
            <w:tcMar>
              <w:left w:w="28" w:type="dxa"/>
              <w:right w:w="28" w:type="dxa"/>
            </w:tcMar>
            <w:vAlign w:val="center"/>
          </w:tcPr>
          <w:p w:rsidR="00A54647" w:rsidRDefault="00A54647" w:rsidP="0088039F">
            <w:pPr>
              <w:spacing w:before="40" w:after="40"/>
              <w:rPr>
                <w:rFonts w:ascii="Times" w:hAnsi="Times"/>
                <w:sz w:val="22"/>
                <w:szCs w:val="22"/>
              </w:rPr>
            </w:pPr>
            <w:r>
              <w:rPr>
                <w:rFonts w:ascii="Times" w:hAnsi="Times"/>
                <w:sz w:val="22"/>
                <w:szCs w:val="22"/>
              </w:rPr>
              <w:t>wechselwarm</w:t>
            </w:r>
          </w:p>
        </w:tc>
        <w:tc>
          <w:tcPr>
            <w:tcW w:w="1843" w:type="dxa"/>
            <w:tcMar>
              <w:left w:w="28" w:type="dxa"/>
              <w:right w:w="28" w:type="dxa"/>
            </w:tcMar>
            <w:vAlign w:val="center"/>
          </w:tcPr>
          <w:p w:rsidR="00A54647" w:rsidRDefault="00A54647" w:rsidP="0088039F">
            <w:pPr>
              <w:spacing w:before="40" w:after="40"/>
              <w:rPr>
                <w:rFonts w:ascii="Times" w:hAnsi="Times"/>
                <w:sz w:val="22"/>
                <w:szCs w:val="22"/>
              </w:rPr>
            </w:pPr>
            <w:r>
              <w:rPr>
                <w:rFonts w:ascii="Times" w:hAnsi="Times"/>
                <w:sz w:val="22"/>
                <w:szCs w:val="22"/>
              </w:rPr>
              <w:t>gleichwarm</w:t>
            </w:r>
          </w:p>
        </w:tc>
        <w:tc>
          <w:tcPr>
            <w:tcW w:w="1843" w:type="dxa"/>
            <w:tcMar>
              <w:left w:w="28" w:type="dxa"/>
              <w:right w:w="28" w:type="dxa"/>
            </w:tcMar>
            <w:vAlign w:val="center"/>
          </w:tcPr>
          <w:p w:rsidR="00A54647" w:rsidRDefault="00A54647" w:rsidP="0088039F">
            <w:pPr>
              <w:spacing w:before="40" w:after="40"/>
              <w:rPr>
                <w:rFonts w:ascii="Times" w:hAnsi="Times"/>
                <w:sz w:val="22"/>
                <w:szCs w:val="22"/>
              </w:rPr>
            </w:pPr>
            <w:r>
              <w:rPr>
                <w:rFonts w:ascii="Times" w:hAnsi="Times"/>
                <w:sz w:val="22"/>
                <w:szCs w:val="22"/>
              </w:rPr>
              <w:t>gleichwarm</w:t>
            </w:r>
          </w:p>
        </w:tc>
        <w:tc>
          <w:tcPr>
            <w:tcW w:w="1863" w:type="dxa"/>
            <w:tcMar>
              <w:left w:w="28" w:type="dxa"/>
              <w:right w:w="28" w:type="dxa"/>
            </w:tcMar>
            <w:vAlign w:val="center"/>
          </w:tcPr>
          <w:p w:rsidR="00A54647" w:rsidRDefault="00A54647" w:rsidP="0088039F">
            <w:pPr>
              <w:spacing w:before="40" w:after="40"/>
              <w:rPr>
                <w:rFonts w:ascii="Times" w:hAnsi="Times"/>
                <w:sz w:val="22"/>
                <w:szCs w:val="22"/>
              </w:rPr>
            </w:pPr>
            <w:r>
              <w:rPr>
                <w:rFonts w:ascii="Times" w:hAnsi="Times"/>
                <w:sz w:val="22"/>
                <w:szCs w:val="22"/>
              </w:rPr>
              <w:t>gleichwarm</w:t>
            </w:r>
          </w:p>
        </w:tc>
      </w:tr>
      <w:tr w:rsidR="00A54647" w:rsidTr="0088039F">
        <w:tc>
          <w:tcPr>
            <w:tcW w:w="2296" w:type="dxa"/>
            <w:tcBorders>
              <w:right w:val="double" w:sz="4" w:space="0" w:color="auto"/>
            </w:tcBorders>
            <w:shd w:val="clear" w:color="auto" w:fill="D9D9D9" w:themeFill="background1" w:themeFillShade="D9"/>
            <w:tcMar>
              <w:left w:w="28" w:type="dxa"/>
              <w:right w:w="28" w:type="dxa"/>
            </w:tcMar>
            <w:vAlign w:val="center"/>
          </w:tcPr>
          <w:p w:rsidR="00A54647" w:rsidRPr="0071516D" w:rsidRDefault="00A54647" w:rsidP="0088039F">
            <w:pPr>
              <w:spacing w:before="40" w:after="40"/>
              <w:rPr>
                <w:rFonts w:ascii="Times" w:hAnsi="Times"/>
                <w:b/>
                <w:sz w:val="22"/>
                <w:szCs w:val="22"/>
              </w:rPr>
            </w:pPr>
            <w:r w:rsidRPr="0071516D">
              <w:rPr>
                <w:rFonts w:ascii="Times" w:hAnsi="Times"/>
                <w:b/>
                <w:sz w:val="22"/>
                <w:szCs w:val="22"/>
              </w:rPr>
              <w:t>Giftdrüse an Ferse</w:t>
            </w:r>
          </w:p>
        </w:tc>
        <w:tc>
          <w:tcPr>
            <w:tcW w:w="1843" w:type="dxa"/>
            <w:tcBorders>
              <w:left w:val="double" w:sz="4" w:space="0" w:color="auto"/>
            </w:tcBorders>
            <w:tcMar>
              <w:left w:w="28" w:type="dxa"/>
              <w:right w:w="28" w:type="dxa"/>
            </w:tcMar>
            <w:vAlign w:val="center"/>
          </w:tcPr>
          <w:p w:rsidR="00A54647" w:rsidRDefault="00A54647" w:rsidP="0088039F">
            <w:pPr>
              <w:spacing w:before="40" w:after="40"/>
              <w:rPr>
                <w:rFonts w:ascii="Times" w:hAnsi="Times"/>
                <w:sz w:val="22"/>
                <w:szCs w:val="22"/>
              </w:rPr>
            </w:pPr>
            <w:r>
              <w:rPr>
                <w:rFonts w:ascii="Times" w:hAnsi="Times"/>
                <w:sz w:val="22"/>
                <w:szCs w:val="22"/>
              </w:rPr>
              <w:t>nicht vorhanden</w:t>
            </w:r>
          </w:p>
        </w:tc>
        <w:tc>
          <w:tcPr>
            <w:tcW w:w="1843" w:type="dxa"/>
            <w:tcMar>
              <w:left w:w="28" w:type="dxa"/>
              <w:right w:w="28" w:type="dxa"/>
            </w:tcMar>
            <w:vAlign w:val="center"/>
          </w:tcPr>
          <w:p w:rsidR="00A54647" w:rsidRDefault="00A54647" w:rsidP="0088039F">
            <w:pPr>
              <w:spacing w:before="40" w:after="40"/>
              <w:rPr>
                <w:rFonts w:ascii="Times" w:hAnsi="Times"/>
                <w:sz w:val="22"/>
                <w:szCs w:val="22"/>
              </w:rPr>
            </w:pPr>
            <w:r>
              <w:rPr>
                <w:rFonts w:ascii="Times" w:hAnsi="Times"/>
                <w:sz w:val="22"/>
                <w:szCs w:val="22"/>
              </w:rPr>
              <w:t>vorhanden</w:t>
            </w:r>
          </w:p>
        </w:tc>
        <w:tc>
          <w:tcPr>
            <w:tcW w:w="1843" w:type="dxa"/>
            <w:tcMar>
              <w:left w:w="28" w:type="dxa"/>
              <w:right w:w="28" w:type="dxa"/>
            </w:tcMar>
            <w:vAlign w:val="center"/>
          </w:tcPr>
          <w:p w:rsidR="00A54647" w:rsidRDefault="00A54647" w:rsidP="0088039F">
            <w:pPr>
              <w:spacing w:before="40" w:after="40"/>
              <w:rPr>
                <w:rFonts w:ascii="Times" w:hAnsi="Times"/>
                <w:sz w:val="22"/>
                <w:szCs w:val="22"/>
              </w:rPr>
            </w:pPr>
            <w:r>
              <w:rPr>
                <w:rFonts w:ascii="Times" w:hAnsi="Times"/>
                <w:sz w:val="22"/>
                <w:szCs w:val="22"/>
              </w:rPr>
              <w:t>nicht vorhanden</w:t>
            </w:r>
          </w:p>
        </w:tc>
        <w:tc>
          <w:tcPr>
            <w:tcW w:w="1863" w:type="dxa"/>
            <w:tcMar>
              <w:left w:w="28" w:type="dxa"/>
              <w:right w:w="28" w:type="dxa"/>
            </w:tcMar>
            <w:vAlign w:val="center"/>
          </w:tcPr>
          <w:p w:rsidR="00A54647" w:rsidRDefault="00A54647" w:rsidP="0088039F">
            <w:pPr>
              <w:spacing w:before="40" w:after="40"/>
              <w:rPr>
                <w:rFonts w:ascii="Times" w:hAnsi="Times"/>
                <w:sz w:val="22"/>
                <w:szCs w:val="22"/>
              </w:rPr>
            </w:pPr>
            <w:r>
              <w:rPr>
                <w:rFonts w:ascii="Times" w:hAnsi="Times"/>
                <w:sz w:val="22"/>
                <w:szCs w:val="22"/>
              </w:rPr>
              <w:t>nicht vorhanden</w:t>
            </w:r>
          </w:p>
        </w:tc>
      </w:tr>
    </w:tbl>
    <w:p w:rsidR="00A54647" w:rsidRDefault="00A54647" w:rsidP="00A54647">
      <w:pPr>
        <w:jc w:val="both"/>
        <w:rPr>
          <w:rFonts w:ascii="Times" w:hAnsi="Times"/>
          <w:sz w:val="14"/>
          <w:szCs w:val="14"/>
        </w:rPr>
      </w:pPr>
    </w:p>
    <w:p w:rsidR="00A54647" w:rsidRPr="009929D0" w:rsidRDefault="00A54647" w:rsidP="00A54647">
      <w:pPr>
        <w:tabs>
          <w:tab w:val="right" w:pos="-142"/>
          <w:tab w:val="left" w:pos="0"/>
          <w:tab w:val="left" w:pos="426"/>
        </w:tabs>
        <w:spacing w:before="60"/>
        <w:ind w:left="426" w:hanging="1106"/>
        <w:jc w:val="both"/>
        <w:rPr>
          <w:rFonts w:ascii="Times" w:hAnsi="Times"/>
        </w:rPr>
      </w:pPr>
      <w:r>
        <w:rPr>
          <w:rFonts w:ascii="Arial Narrow" w:hAnsi="Arial Narrow"/>
          <w:sz w:val="20"/>
        </w:rPr>
        <w:tab/>
      </w:r>
      <w:r>
        <w:rPr>
          <w:rFonts w:ascii="Times" w:hAnsi="Times"/>
        </w:rPr>
        <w:tab/>
      </w:r>
      <w:r w:rsidRPr="0058129F">
        <w:rPr>
          <w:rFonts w:ascii="Times" w:hAnsi="Times"/>
          <w:b/>
        </w:rPr>
        <w:t>A</w:t>
      </w:r>
      <w:r>
        <w:rPr>
          <w:rFonts w:ascii="Times" w:hAnsi="Times"/>
          <w:b/>
        </w:rPr>
        <w:t>1</w:t>
      </w:r>
      <w:r>
        <w:rPr>
          <w:rFonts w:ascii="Times" w:hAnsi="Times"/>
        </w:rPr>
        <w:tab/>
      </w:r>
      <w:r w:rsidRPr="009203A2">
        <w:rPr>
          <w:rFonts w:ascii="Times" w:hAnsi="Times"/>
          <w:spacing w:val="60"/>
        </w:rPr>
        <w:t>Ermitt</w:t>
      </w:r>
      <w:r>
        <w:rPr>
          <w:rFonts w:ascii="Times" w:hAnsi="Times"/>
          <w:spacing w:val="60"/>
        </w:rPr>
        <w:t>l</w:t>
      </w:r>
      <w:r w:rsidRPr="009203A2">
        <w:rPr>
          <w:rFonts w:ascii="Times" w:hAnsi="Times"/>
          <w:spacing w:val="60"/>
        </w:rPr>
        <w:t>e</w:t>
      </w:r>
      <w:r>
        <w:rPr>
          <w:rFonts w:ascii="Times" w:hAnsi="Times"/>
        </w:rPr>
        <w:t xml:space="preserve"> mithilfe der Sprechblasen im Aufspaltungsdiagramm die Merkmale, die </w:t>
      </w:r>
      <w:r w:rsidRPr="009929D0">
        <w:rPr>
          <w:rFonts w:ascii="Times" w:hAnsi="Times"/>
          <w:szCs w:val="23"/>
        </w:rPr>
        <w:t>Säugetiere eindeutig kennzeich</w:t>
      </w:r>
      <w:r>
        <w:rPr>
          <w:rFonts w:ascii="Times" w:hAnsi="Times"/>
          <w:szCs w:val="23"/>
        </w:rPr>
        <w:t>n</w:t>
      </w:r>
      <w:r w:rsidRPr="009929D0">
        <w:rPr>
          <w:rFonts w:ascii="Times" w:hAnsi="Times"/>
          <w:szCs w:val="23"/>
        </w:rPr>
        <w:t>en</w:t>
      </w:r>
      <w:r>
        <w:rPr>
          <w:rFonts w:ascii="Times" w:hAnsi="Times"/>
          <w:szCs w:val="23"/>
        </w:rPr>
        <w:t xml:space="preserve"> und die Merkmale, die nur Teilgruppen der Säugetiere kennzeichnen</w:t>
      </w:r>
      <w:r w:rsidR="008E531F">
        <w:rPr>
          <w:rFonts w:ascii="Times" w:hAnsi="Times"/>
          <w:szCs w:val="23"/>
        </w:rPr>
        <w:t xml:space="preserve"> </w:t>
      </w:r>
      <w:r w:rsidR="008E531F">
        <w:rPr>
          <w:rFonts w:ascii="Times" w:hAnsi="Times"/>
        </w:rPr>
        <w:t>[</w:t>
      </w:r>
      <w:r w:rsidR="008E531F" w:rsidRPr="008E531F">
        <w:rPr>
          <w:rFonts w:ascii="Times" w:hAnsi="Times"/>
          <w:i/>
          <w:iCs/>
        </w:rPr>
        <w:t>mündlich mit Kurznotizen</w:t>
      </w:r>
      <w:r w:rsidR="008E531F">
        <w:rPr>
          <w:rFonts w:ascii="Times" w:hAnsi="Times"/>
        </w:rPr>
        <w:t>]</w:t>
      </w:r>
      <w:r>
        <w:rPr>
          <w:rFonts w:ascii="Times" w:hAnsi="Times"/>
          <w:szCs w:val="23"/>
        </w:rPr>
        <w:t xml:space="preserve">. </w:t>
      </w:r>
    </w:p>
    <w:p w:rsidR="00A54647" w:rsidRDefault="00A54647" w:rsidP="00A54647">
      <w:pPr>
        <w:tabs>
          <w:tab w:val="right" w:pos="-142"/>
          <w:tab w:val="left" w:pos="0"/>
          <w:tab w:val="left" w:pos="426"/>
        </w:tabs>
        <w:spacing w:before="60"/>
        <w:ind w:left="426" w:hanging="1106"/>
        <w:jc w:val="both"/>
        <w:rPr>
          <w:rFonts w:ascii="Times" w:hAnsi="Times"/>
        </w:rPr>
      </w:pPr>
      <w:r>
        <w:rPr>
          <w:rFonts w:ascii="Arial Narrow" w:hAnsi="Arial Narrow"/>
          <w:sz w:val="20"/>
        </w:rPr>
        <w:tab/>
      </w:r>
      <w:r>
        <w:rPr>
          <w:rFonts w:ascii="Times" w:hAnsi="Times"/>
        </w:rPr>
        <w:tab/>
      </w:r>
      <w:r w:rsidRPr="0058129F">
        <w:rPr>
          <w:rFonts w:ascii="Times" w:hAnsi="Times"/>
          <w:b/>
        </w:rPr>
        <w:t>A</w:t>
      </w:r>
      <w:r>
        <w:rPr>
          <w:rFonts w:ascii="Times" w:hAnsi="Times"/>
          <w:b/>
        </w:rPr>
        <w:t>2</w:t>
      </w:r>
      <w:r>
        <w:rPr>
          <w:rFonts w:ascii="Times" w:hAnsi="Times"/>
        </w:rPr>
        <w:tab/>
      </w:r>
      <w:r w:rsidRPr="009929D0">
        <w:rPr>
          <w:rFonts w:ascii="Times" w:hAnsi="Times"/>
          <w:spacing w:val="60"/>
        </w:rPr>
        <w:t>Ordne</w:t>
      </w:r>
      <w:r>
        <w:rPr>
          <w:rFonts w:ascii="Times" w:hAnsi="Times"/>
        </w:rPr>
        <w:t xml:space="preserve"> die in Tabelle 1 aufgeführten Merkmale begründet den Evolutionsereignissen unter A-</w:t>
      </w:r>
      <w:proofErr w:type="gramStart"/>
      <w:r>
        <w:rPr>
          <w:rFonts w:ascii="Times" w:hAnsi="Times"/>
        </w:rPr>
        <w:t xml:space="preserve">D  </w:t>
      </w:r>
      <w:r w:rsidRPr="009929D0">
        <w:rPr>
          <w:rFonts w:ascii="Times" w:hAnsi="Times"/>
          <w:spacing w:val="60"/>
        </w:rPr>
        <w:t>zu</w:t>
      </w:r>
      <w:proofErr w:type="gramEnd"/>
      <w:r w:rsidR="008E531F">
        <w:rPr>
          <w:rFonts w:ascii="Times" w:hAnsi="Times"/>
          <w:spacing w:val="60"/>
        </w:rPr>
        <w:t xml:space="preserve"> </w:t>
      </w:r>
      <w:r w:rsidR="008E531F">
        <w:rPr>
          <w:rFonts w:ascii="Times" w:hAnsi="Times"/>
        </w:rPr>
        <w:t>[</w:t>
      </w:r>
      <w:r w:rsidR="008E531F" w:rsidRPr="008E531F">
        <w:rPr>
          <w:rFonts w:ascii="Times" w:hAnsi="Times"/>
          <w:i/>
          <w:iCs/>
        </w:rPr>
        <w:t>mündlich mit Kurznotizen</w:t>
      </w:r>
      <w:r w:rsidR="008E531F">
        <w:rPr>
          <w:rFonts w:ascii="Times" w:hAnsi="Times"/>
        </w:rPr>
        <w:t>]</w:t>
      </w:r>
      <w:r>
        <w:rPr>
          <w:rFonts w:ascii="Times" w:hAnsi="Times"/>
        </w:rPr>
        <w:t xml:space="preserve">. </w:t>
      </w:r>
    </w:p>
    <w:p w:rsidR="008E531F" w:rsidRPr="008E531F" w:rsidRDefault="008E531F" w:rsidP="008E531F">
      <w:pPr>
        <w:tabs>
          <w:tab w:val="left" w:pos="284"/>
        </w:tabs>
        <w:spacing w:before="80"/>
        <w:ind w:left="284" w:hanging="284"/>
        <w:rPr>
          <w:rFonts w:ascii="Times" w:hAnsi="Times"/>
          <w:i/>
          <w:iCs/>
        </w:rPr>
      </w:pPr>
      <w:r w:rsidRPr="00E9291A">
        <w:rPr>
          <w:rFonts w:ascii="Times" w:hAnsi="Times"/>
          <w:i/>
          <w:iCs/>
        </w:rPr>
        <w:tab/>
        <w:t>Deine Ergebn</w:t>
      </w:r>
      <w:r>
        <w:rPr>
          <w:rFonts w:ascii="Times" w:hAnsi="Times"/>
          <w:i/>
          <w:iCs/>
        </w:rPr>
        <w:t>i</w:t>
      </w:r>
      <w:r w:rsidRPr="00E9291A">
        <w:rPr>
          <w:rFonts w:ascii="Times" w:hAnsi="Times"/>
          <w:i/>
          <w:iCs/>
        </w:rPr>
        <w:t>sse zu dieser Aufgabe kannst du eigenständig mit der h5p-Übung</w:t>
      </w:r>
      <w:r>
        <w:rPr>
          <w:rFonts w:ascii="Times" w:hAnsi="Times"/>
          <w:i/>
          <w:iCs/>
        </w:rPr>
        <w:t xml:space="preserve"> </w:t>
      </w:r>
      <w:r w:rsidRPr="00E9291A">
        <w:rPr>
          <w:rFonts w:ascii="Times" w:hAnsi="Times"/>
          <w:i/>
          <w:iCs/>
          <w:color w:val="FF0000"/>
        </w:rPr>
        <w:t>"</w:t>
      </w:r>
      <w:r>
        <w:rPr>
          <w:rFonts w:ascii="Times" w:hAnsi="Times"/>
          <w:i/>
          <w:iCs/>
          <w:color w:val="FF0000"/>
        </w:rPr>
        <w:t>7b</w:t>
      </w:r>
      <w:r w:rsidRPr="00E9291A">
        <w:rPr>
          <w:rFonts w:ascii="Times" w:hAnsi="Times"/>
          <w:i/>
          <w:iCs/>
          <w:color w:val="FF0000"/>
        </w:rPr>
        <w:t>_</w:t>
      </w:r>
      <w:r>
        <w:rPr>
          <w:rFonts w:ascii="Times" w:hAnsi="Times"/>
          <w:i/>
          <w:iCs/>
          <w:color w:val="FF0000"/>
        </w:rPr>
        <w:t>Evolution_der_Säugetiere</w:t>
      </w:r>
      <w:r w:rsidRPr="00E9291A">
        <w:rPr>
          <w:rFonts w:ascii="Times" w:hAnsi="Times"/>
          <w:i/>
          <w:iCs/>
          <w:color w:val="FF0000"/>
        </w:rPr>
        <w:t>"</w:t>
      </w:r>
      <w:r>
        <w:rPr>
          <w:rFonts w:ascii="Times" w:hAnsi="Times"/>
          <w:i/>
          <w:iCs/>
          <w:color w:val="FF0000"/>
        </w:rPr>
        <w:t xml:space="preserve"> </w:t>
      </w:r>
      <w:r w:rsidRPr="00E9291A">
        <w:rPr>
          <w:rFonts w:ascii="Times" w:hAnsi="Times"/>
          <w:i/>
          <w:iCs/>
          <w:color w:val="FF0000"/>
        </w:rPr>
        <w:t>(</w:t>
      </w:r>
      <w:r>
        <w:rPr>
          <w:rFonts w:ascii="Times" w:hAnsi="Times"/>
          <w:i/>
          <w:iCs/>
          <w:color w:val="FF0000"/>
        </w:rPr>
        <w:t xml:space="preserve">multiple </w:t>
      </w:r>
      <w:proofErr w:type="spellStart"/>
      <w:r>
        <w:rPr>
          <w:rFonts w:ascii="Times" w:hAnsi="Times"/>
          <w:i/>
          <w:iCs/>
          <w:color w:val="FF0000"/>
        </w:rPr>
        <w:t>choice</w:t>
      </w:r>
      <w:proofErr w:type="spellEnd"/>
      <w:r>
        <w:rPr>
          <w:rFonts w:ascii="Times" w:hAnsi="Times"/>
          <w:i/>
          <w:iCs/>
          <w:color w:val="FF0000"/>
        </w:rPr>
        <w:t xml:space="preserve"> </w:t>
      </w:r>
      <w:proofErr w:type="spellStart"/>
      <w:r>
        <w:rPr>
          <w:rFonts w:ascii="Times" w:hAnsi="Times"/>
          <w:i/>
          <w:iCs/>
          <w:color w:val="FF0000"/>
        </w:rPr>
        <w:t xml:space="preserve">und </w:t>
      </w:r>
      <w:r w:rsidRPr="00E9291A">
        <w:rPr>
          <w:rFonts w:ascii="Times" w:hAnsi="Times"/>
          <w:i/>
          <w:iCs/>
          <w:color w:val="FF0000"/>
        </w:rPr>
        <w:t>drag&amp;drop</w:t>
      </w:r>
      <w:proofErr w:type="spellEnd"/>
      <w:r w:rsidRPr="00E9291A">
        <w:rPr>
          <w:rFonts w:ascii="Times" w:hAnsi="Times"/>
          <w:i/>
          <w:iCs/>
          <w:color w:val="FF0000"/>
        </w:rPr>
        <w:t>)</w:t>
      </w:r>
      <w:r w:rsidRPr="00E9291A">
        <w:rPr>
          <w:rFonts w:ascii="Times" w:hAnsi="Times"/>
          <w:i/>
          <w:iCs/>
        </w:rPr>
        <w:t xml:space="preserve"> im </w:t>
      </w:r>
      <w:proofErr w:type="spellStart"/>
      <w:r w:rsidRPr="00E9291A">
        <w:rPr>
          <w:rFonts w:ascii="Times" w:hAnsi="Times"/>
          <w:i/>
          <w:iCs/>
        </w:rPr>
        <w:t>moodle</w:t>
      </w:r>
      <w:proofErr w:type="spellEnd"/>
      <w:r w:rsidRPr="00E9291A">
        <w:rPr>
          <w:rFonts w:ascii="Times" w:hAnsi="Times"/>
          <w:i/>
          <w:iCs/>
        </w:rPr>
        <w:t>-Kurs abgleichen.</w:t>
      </w:r>
    </w:p>
    <w:sectPr w:rsidR="008E531F" w:rsidRPr="008E531F" w:rsidSect="00DE2971">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40CC" w:rsidRDefault="008B40CC" w:rsidP="005B4B16">
      <w:r>
        <w:separator/>
      </w:r>
    </w:p>
  </w:endnote>
  <w:endnote w:type="continuationSeparator" w:id="0">
    <w:p w:rsidR="008B40CC" w:rsidRDefault="008B40CC" w:rsidP="005B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 xml:space="preserve">Biologie Kl. 9/10: </w:t>
    </w:r>
    <w:r>
      <w:rPr>
        <w:rFonts w:ascii="Times" w:hAnsi="Times"/>
        <w:color w:val="999999"/>
        <w:sz w:val="20"/>
        <w:szCs w:val="20"/>
      </w:rPr>
      <w:t>Evolutionsbiologie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40CC" w:rsidRDefault="008B40CC" w:rsidP="005B4B16">
      <w:r>
        <w:separator/>
      </w:r>
    </w:p>
  </w:footnote>
  <w:footnote w:type="continuationSeparator" w:id="0">
    <w:p w:rsidR="008B40CC" w:rsidRDefault="008B40CC" w:rsidP="005B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02EE010"/>
    <w:lvl w:ilvl="0">
      <w:start w:val="1"/>
      <w:numFmt w:val="bullet"/>
      <w:pStyle w:val="BSAufzhlung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71"/>
    <w:rsid w:val="000259B9"/>
    <w:rsid w:val="000A5240"/>
    <w:rsid w:val="000C1C0C"/>
    <w:rsid w:val="000D0F1F"/>
    <w:rsid w:val="002109FB"/>
    <w:rsid w:val="0025059F"/>
    <w:rsid w:val="002A1880"/>
    <w:rsid w:val="002A6FB8"/>
    <w:rsid w:val="00364C70"/>
    <w:rsid w:val="003718F9"/>
    <w:rsid w:val="00391E24"/>
    <w:rsid w:val="00443AA8"/>
    <w:rsid w:val="005000D6"/>
    <w:rsid w:val="00560286"/>
    <w:rsid w:val="00565440"/>
    <w:rsid w:val="005B4B16"/>
    <w:rsid w:val="007402FA"/>
    <w:rsid w:val="00851E59"/>
    <w:rsid w:val="008B40CC"/>
    <w:rsid w:val="008E531F"/>
    <w:rsid w:val="008F4E73"/>
    <w:rsid w:val="009272D8"/>
    <w:rsid w:val="00954D18"/>
    <w:rsid w:val="00A326A9"/>
    <w:rsid w:val="00A54647"/>
    <w:rsid w:val="00AE38AA"/>
    <w:rsid w:val="00B2492E"/>
    <w:rsid w:val="00B47E43"/>
    <w:rsid w:val="00B94233"/>
    <w:rsid w:val="00BA5A4F"/>
    <w:rsid w:val="00BB6FEC"/>
    <w:rsid w:val="00BD7389"/>
    <w:rsid w:val="00BF747F"/>
    <w:rsid w:val="00C3498D"/>
    <w:rsid w:val="00DE2971"/>
    <w:rsid w:val="00E12922"/>
    <w:rsid w:val="00EB44CB"/>
    <w:rsid w:val="00FB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ED0C"/>
  <w15:chartTrackingRefBased/>
  <w15:docId w15:val="{270B3B1B-6312-9D4C-B63D-F0B0FE9E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97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E2971"/>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rper">
    <w:name w:val="Body Text"/>
    <w:basedOn w:val="Standard"/>
    <w:link w:val="TextkrperZchn"/>
    <w:unhideWhenUsed/>
    <w:qFormat/>
    <w:rsid w:val="00DE2971"/>
    <w:pPr>
      <w:spacing w:before="120" w:line="280" w:lineRule="exact"/>
      <w:jc w:val="both"/>
    </w:pPr>
    <w:rPr>
      <w:rFonts w:ascii="Arial" w:eastAsia="Calibri" w:hAnsi="Arial"/>
      <w:sz w:val="22"/>
      <w:szCs w:val="22"/>
      <w:lang w:eastAsia="en-US"/>
    </w:rPr>
  </w:style>
  <w:style w:type="character" w:customStyle="1" w:styleId="TextkrperZchn">
    <w:name w:val="Textkörper Zchn"/>
    <w:basedOn w:val="Absatz-Standardschriftart"/>
    <w:link w:val="Textkrper"/>
    <w:rsid w:val="00DE2971"/>
    <w:rPr>
      <w:rFonts w:ascii="Arial" w:eastAsia="Calibri" w:hAnsi="Arial" w:cs="Times New Roman"/>
      <w:sz w:val="22"/>
      <w:szCs w:val="22"/>
    </w:rPr>
  </w:style>
  <w:style w:type="paragraph" w:styleId="Kopfzeile">
    <w:name w:val="header"/>
    <w:basedOn w:val="Standard"/>
    <w:link w:val="KopfzeileZchn"/>
    <w:unhideWhenUsed/>
    <w:rsid w:val="005B4B16"/>
    <w:pPr>
      <w:tabs>
        <w:tab w:val="center" w:pos="4536"/>
        <w:tab w:val="right" w:pos="9072"/>
      </w:tabs>
    </w:pPr>
  </w:style>
  <w:style w:type="character" w:customStyle="1" w:styleId="KopfzeileZchn">
    <w:name w:val="Kopfzeile Zchn"/>
    <w:basedOn w:val="Absatz-Standardschriftart"/>
    <w:link w:val="Kopfzeile"/>
    <w:rsid w:val="005B4B16"/>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5B4B16"/>
    <w:pPr>
      <w:tabs>
        <w:tab w:val="center" w:pos="4536"/>
        <w:tab w:val="right" w:pos="9072"/>
      </w:tabs>
    </w:pPr>
  </w:style>
  <w:style w:type="character" w:customStyle="1" w:styleId="FuzeileZchn">
    <w:name w:val="Fußzeile Zchn"/>
    <w:basedOn w:val="Absatz-Standardschriftart"/>
    <w:link w:val="Fuzeile"/>
    <w:uiPriority w:val="99"/>
    <w:rsid w:val="005B4B16"/>
    <w:rPr>
      <w:rFonts w:ascii="Times New Roman" w:eastAsia="Times New Roman" w:hAnsi="Times New Roman" w:cs="Times New Roman"/>
      <w:lang w:eastAsia="de-DE"/>
    </w:rPr>
  </w:style>
  <w:style w:type="paragraph" w:customStyle="1" w:styleId="BSAufzhlung1">
    <w:name w:val="BS_Aufzählung1"/>
    <w:basedOn w:val="Standard"/>
    <w:rsid w:val="00B94233"/>
    <w:pPr>
      <w:numPr>
        <w:numId w:val="1"/>
      </w:numPr>
      <w:tabs>
        <w:tab w:val="left" w:pos="709"/>
      </w:tabs>
      <w:spacing w:after="120" w:line="300" w:lineRule="auto"/>
    </w:pPr>
    <w:rPr>
      <w:rFonts w:ascii="Arial" w:hAnsi="Arial"/>
      <w:sz w:val="22"/>
      <w:szCs w:val="20"/>
    </w:rPr>
  </w:style>
  <w:style w:type="character" w:styleId="Hyperlink">
    <w:name w:val="Hyperlink"/>
    <w:basedOn w:val="Absatz-Standardschriftart"/>
    <w:rsid w:val="00EB44CB"/>
    <w:rPr>
      <w:color w:val="0000FF"/>
      <w:u w:val="single"/>
    </w:rPr>
  </w:style>
  <w:style w:type="paragraph" w:styleId="Funotentext">
    <w:name w:val="footnote text"/>
    <w:basedOn w:val="Standard"/>
    <w:link w:val="FunotentextZchn"/>
    <w:semiHidden/>
    <w:unhideWhenUsed/>
    <w:rsid w:val="00443AA8"/>
    <w:rPr>
      <w:sz w:val="20"/>
      <w:szCs w:val="20"/>
    </w:rPr>
  </w:style>
  <w:style w:type="character" w:customStyle="1" w:styleId="FunotentextZchn">
    <w:name w:val="Fußnotentext Zchn"/>
    <w:basedOn w:val="Absatz-Standardschriftart"/>
    <w:link w:val="Funotentext"/>
    <w:semiHidden/>
    <w:rsid w:val="00443AA8"/>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unhideWhenUsed/>
    <w:rsid w:val="00443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1824</Characters>
  <Application>Microsoft Office Word</Application>
  <DocSecurity>0</DocSecurity>
  <Lines>15</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Gemballa</dc:creator>
  <cp:keywords/>
  <dc:description/>
  <cp:lastModifiedBy>Sven Gemballa</cp:lastModifiedBy>
  <cp:revision>25</cp:revision>
  <cp:lastPrinted>2021-02-19T10:10:00Z</cp:lastPrinted>
  <dcterms:created xsi:type="dcterms:W3CDTF">2021-02-15T18:15:00Z</dcterms:created>
  <dcterms:modified xsi:type="dcterms:W3CDTF">2021-02-22T11:09:00Z</dcterms:modified>
</cp:coreProperties>
</file>