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1924B902" w:rsidR="00153AB8" w:rsidRPr="00DA0F54" w:rsidRDefault="00CA7217" w:rsidP="00153AB8">
            <w:pPr>
              <w:pStyle w:val="berschrift1"/>
            </w:pPr>
            <w:r>
              <w:t>Soziale Marktwirtschaft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773AD567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2EC2837B" w:rsidR="00153AB8" w:rsidRPr="00661397" w:rsidRDefault="00CA7217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youtu.be/DKpThsdWG-s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2694"/>
        <w:gridCol w:w="567"/>
        <w:gridCol w:w="360"/>
        <w:gridCol w:w="5536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4E08AC4" w:rsidR="009A6D4B" w:rsidRPr="009324A9" w:rsidRDefault="00CA72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962D7C0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Wohlstand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0A28751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modernes Wirtschaftssystem nach dem Krieg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4813C40" w:rsidR="009A6D4B" w:rsidRPr="009324A9" w:rsidRDefault="00CA72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DF196CD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Berufs- und Arbeitsplatzwahl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F899EE2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allgemeiner Reichtum und Lebensqualität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F737980" w:rsidR="009A6D4B" w:rsidRPr="009324A9" w:rsidRDefault="00CA72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C7B2269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Konjunkturschwankungen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0AE0103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Ziele wie Wachstum und Preisstabilität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E95B3AC" w:rsidR="009A6D4B" w:rsidRPr="009324A9" w:rsidRDefault="00CA72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823A992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Einkommensumverteilung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CD70C67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Schutz der natürlichen Ressourcen und Umwelt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281DE2C" w:rsidR="009A6D4B" w:rsidRPr="009324A9" w:rsidRDefault="00CA72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A780B95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Umweltschutz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27F6BE5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finanzielle Absicherung für Bürger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C5348AE" w:rsidR="009A6D4B" w:rsidRPr="009324A9" w:rsidRDefault="00CA72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6922221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soziale Marktwirtschaft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4FF53B3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freie Entscheidung des Berufes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3116CD9" w:rsidR="009A6D4B" w:rsidRPr="009324A9" w:rsidRDefault="00CA72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D34B7DB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magisches Viereck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BEECE18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Verteilung des Einkommens von Reich zu Arm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94B775E" w:rsidR="009A6D4B" w:rsidRPr="009324A9" w:rsidRDefault="00CA72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13B4F44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soziale Sicherheit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9803425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Schwankungen in Wirtschaftswachstum und Beschäftigung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A8097E8" w:rsidR="009A6D4B" w:rsidRPr="009324A9" w:rsidRDefault="00CA72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FE04F2B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freie Marktwirtschaft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D0D4E6E" w:rsidR="009A6D4B" w:rsidRPr="009324A9" w:rsidRDefault="00CA72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Wirtschaft ohne staatliche Eingriffe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5626"/>
        <w:gridCol w:w="426"/>
        <w:gridCol w:w="360"/>
        <w:gridCol w:w="3625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38431F7" w:rsidR="009A6D4B" w:rsidRPr="009324A9" w:rsidRDefault="00CA72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6C74EF7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magische Viereck beschreibt wichtige wirtschaftliche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FEDE878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soziale Gerechtigkeit für alle.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E8C6320" w:rsidR="009A6D4B" w:rsidRPr="009324A9" w:rsidRDefault="00CA72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BB2FEA0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Einkommensumverteilung sorgt für mehr Gerechtigkeit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88F3B46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der sozialen Marktwirtschaft in Europa.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9C43C08" w:rsidR="009A6D4B" w:rsidRPr="009324A9" w:rsidRDefault="00CA72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65B65BF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Alfred Müller-Armack entwickelte das Konzept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FD12C5E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sozialen Sicherungssystemen und Infrastruktur.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F85A171" w:rsidR="009A6D4B" w:rsidRPr="009324A9" w:rsidRDefault="00CA72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421FCB9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Umweltschutz wird zunehmend wichtiger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3259F27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Ziele der sozialen Marktwirtschaft in Deutschland.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C3616ED" w:rsidR="009A6D4B" w:rsidRPr="009324A9" w:rsidRDefault="00CA72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A3BCB4E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soziale Marktwirtschaft sichert die Freiheit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6189F63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als Reaktion auf die freie Marktwirtschaft.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64BEE9F" w:rsidR="009A6D4B" w:rsidRPr="009324A9" w:rsidRDefault="00CA72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9F4D8E6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Steuern werden erhoben zur Finanzierung von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0B91DDE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zwischen reichen und armen Bürgern.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ADD639A" w:rsidR="009A6D4B" w:rsidRPr="009324A9" w:rsidRDefault="00CA72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F3E6B66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Wohlstand für alle ist ein zentrales Ziel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FE61B3C" w:rsidR="009A6D4B" w:rsidRPr="009324A9" w:rsidRDefault="00CA72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der sozialen Marktwirtschaft unserer Zeit.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21952A9" w:rsidR="00B05E92" w:rsidRPr="009324A9" w:rsidRDefault="00CA721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soziale Marktwirtschaft?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641E874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5B1E5A0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modernes Wirtschaftssystem nach dem Krieg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1A8644B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BC72530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Wirtschaft mit zentraler Planung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8CABE4F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0EFC504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Wirtschaft ohne staatliche Eingriffe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92729C5" w:rsidR="00B05E92" w:rsidRPr="009324A9" w:rsidRDefault="00CA721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Welches Land hat eine soziale Marktwirtschaft?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12F360E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78A4E51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Deutschland hat eine soziale Marktwirtschaft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6CAD030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4C32866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Russland hat eine soziale Marktwirtschaft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D1675B8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8E5BF80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Japan hat eine soziale Marktwirtschaft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8BEF061" w:rsidR="00B05E92" w:rsidRPr="009324A9" w:rsidRDefault="00CA721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beschreibt das magische Viereck?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325732E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839EA2D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verschiedenen Berufsgruppen in der Gesellschaft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7130EF5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2038E67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Ziele wie Wachstum und Preisstabilität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D38ABD5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B63F4B7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Rolle des Staates in der Wirtschaft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7B52BE4" w:rsidR="00B05E92" w:rsidRPr="009324A9" w:rsidRDefault="00CA721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Einschränkungen gibt es in der sozialen Marktwirtschaft?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D7C1CB3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63E666A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Nicht jeder darf Waffen produzieren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10DB595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2A04782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Jeder kann beliebig angestellt werden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8514837" w:rsidR="000F1479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DB234BD" w:rsidR="000F1479" w:rsidRPr="009324A9" w:rsidRDefault="00CA721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Unternehmen dürfen keine Steuern zahlen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2EEB00C" w:rsidR="00B05E92" w:rsidRPr="009324A9" w:rsidRDefault="00CA721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bedeutet Einkommensumverteilung?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26BCF38" w:rsidR="00DB0622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AF3DE4E" w:rsidR="00DB0622" w:rsidRPr="009324A9" w:rsidRDefault="00CA72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Der Staat verbietet alle Einkommensunterschiede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CDBD753" w:rsidR="00DB0622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EA7F6C9" w:rsidR="00DB0622" w:rsidRPr="009324A9" w:rsidRDefault="00CA72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Reiche zahlen mehr Steuern als Arme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B517CBA" w:rsidR="00DB0622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3D94CF9" w:rsidR="00DB0622" w:rsidRPr="009324A9" w:rsidRDefault="00CA72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Alle Bürger erhalten das gleiche Einkommen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FB7434D" w:rsidR="00B05E92" w:rsidRPr="009324A9" w:rsidRDefault="00CA721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Nachteil der sozialen Marktwirtschaft?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A58F49C" w:rsidR="00DB0622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D4366B7" w:rsidR="00DB0622" w:rsidRPr="009324A9" w:rsidRDefault="00CA72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gibt teilweise hohe Steuern für Sozialleistungen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7BD2567" w:rsidR="00DB0622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9C1FAAC" w:rsidR="00DB0622" w:rsidRPr="009324A9" w:rsidRDefault="00CA72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Alle Bürger sind immer wohlhabend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644C2E9" w:rsidR="00DB0622" w:rsidRPr="009324A9" w:rsidRDefault="00CA72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E9488B3" w:rsidR="00DB0622" w:rsidRPr="009324A9" w:rsidRDefault="00CA72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gibt keine staatlichen Eingriffe in die Wirtschaft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057BB27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50701E3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C73A311" w:rsidR="00503ED9" w:rsidRPr="009324A9" w:rsidRDefault="00CA72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Die soziale Marktwirtschaft entstand nach dem Krieg.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85E2C9D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2A83373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D683817" w:rsidR="00503ED9" w:rsidRPr="009324A9" w:rsidRDefault="00CA72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Der Staat beeinflusst die Preise in der sozialen Marktwirtschaft.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3C81778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B0E0E17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170139E" w:rsidR="00503ED9" w:rsidRPr="009324A9" w:rsidRDefault="00CA72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Es gibt keine sozialen Sicherungssysteme in dieser Wirtschaft.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3DE5A2B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3C63482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0B50BA0" w:rsidR="00503ED9" w:rsidRPr="009324A9" w:rsidRDefault="00CA72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In Deutschland gibt es eine soziale Marktwirtschaft.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1BABDAA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7A047AB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5C41C07" w:rsidR="00503ED9" w:rsidRPr="009324A9" w:rsidRDefault="00CA72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Der Staat sorgt für soziale Sicherheit und Gerechtigkeit.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767C0DB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A053049" w:rsidR="00503ED9" w:rsidRPr="009324A9" w:rsidRDefault="00CA72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0169682" w:rsidR="00503ED9" w:rsidRPr="009324A9" w:rsidRDefault="00CA72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Jeder darf unbegrenzt Waffen produzieren und verkaufen.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F50B16F" w:rsidR="002C02FF" w:rsidRPr="000546F9" w:rsidRDefault="00CA72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Hauptziele der sozialen Marktwirtschaft?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FD4B3CE" w:rsidR="002C02FF" w:rsidRPr="000546F9" w:rsidRDefault="00CA72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Wer hat das Konzept der sozialen Marktwirtschaft entwickelt?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5B2613F" w:rsidR="002C02FF" w:rsidRPr="000546F9" w:rsidRDefault="00CA72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In welchen Ländern gibt es soziale Marktwirtschaft?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892C135" w:rsidR="002C02FF" w:rsidRPr="000546F9" w:rsidRDefault="00CA72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der Staat die Wirtschaft in der sozialen Marktwirtschaft?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6D3AE93" w:rsidR="002C02FF" w:rsidRPr="000546F9" w:rsidRDefault="00CA72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der sozialen Marktwirtschaft?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CFFDD28" w:rsidR="002C02FF" w:rsidRPr="000546F9" w:rsidRDefault="00CA72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Nachteile hat die soziale Marktwirtschaft?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769ED9E" w:rsidR="00280814" w:rsidRPr="000546F9" w:rsidRDefault="00CA72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die berufliche Wahl in der sozialen Marktwirtschaft geregelt?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FBECBF9" w:rsidR="00294E29" w:rsidRPr="009324A9" w:rsidRDefault="00CA721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Soziale Marktwirtschaft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558"/>
        <w:gridCol w:w="252"/>
        <w:gridCol w:w="360"/>
        <w:gridCol w:w="5250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50C5AE7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CB2D11C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soziale Marktwirtschaft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CE382B0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modernes Wirtschaftssystem nach dem Krieg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B0545B3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568E65D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Wohlstand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973B34F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allgemeiner Reichtum und Lebensqualität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3792DDD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8288613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magisches Viereck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783574D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Ziele wie Wachstum und Preisstabilität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37A66EC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4A2E12E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Umweltschutz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0B18BA3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Schutz der natürlichen Ressourcen und Umwelt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4DE8A6C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56A2067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soziale Sicherheit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DB5ABF0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finanzielle Absicherung für Bürger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C8463B1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C5AF1E0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Berufs- und Arbeitsplatzwahl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B6D9D75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freie Entscheidung des Berufes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7A59EA8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E969350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Einkommensumverteilung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9BB2B63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Verteilung des Einkommens von Reich zu Arm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9C4AEBD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7FFC60E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Konjunkturschwankungen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24A326B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Schwankungen in Wirtschaftswachstum und Beschäftigung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F11737A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0763FA7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freie Marktwirtschaft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4262162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Wirtschaft ohne staatliche Eingriffe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1D7ED6A" w:rsidR="00AF0046" w:rsidRPr="009324A9" w:rsidRDefault="00CA72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04275B2" w:rsidR="00AF0046" w:rsidRPr="009324A9" w:rsidRDefault="00CA72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8668CB8" w:rsidR="00AF0046" w:rsidRPr="009324A9" w:rsidRDefault="00CA72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34AABD5" w:rsidR="00AF0046" w:rsidRPr="009324A9" w:rsidRDefault="00CA72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909E404" w:rsidR="00AF0046" w:rsidRPr="009324A9" w:rsidRDefault="00CA72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CDA0692" w:rsidR="00AF0046" w:rsidRPr="009324A9" w:rsidRDefault="00CA72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7EFFD66" w:rsidR="00AF0046" w:rsidRPr="009324A9" w:rsidRDefault="00CA72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903A8B7" w:rsidR="00AF0046" w:rsidRPr="009324A9" w:rsidRDefault="00CA72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3AA6DE0" w:rsidR="00AF0046" w:rsidRPr="009324A9" w:rsidRDefault="00CA721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5336"/>
        <w:gridCol w:w="332"/>
        <w:gridCol w:w="360"/>
        <w:gridCol w:w="4025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A748DE5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3D1F287" w:rsidR="00322194" w:rsidRPr="009324A9" w:rsidRDefault="00CA72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soziale Marktwirtschaft sichert die Freiheit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B23CD7B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soziale Gerechtigkeit für alle.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74EA398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8E3415A" w:rsidR="00322194" w:rsidRPr="009324A9" w:rsidRDefault="00CA72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Wohlstand für alle ist ein zentrales Ziel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A73BDB5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der sozialen Marktwirtschaft in Europa.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6B4126A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3BB11A1" w:rsidR="00322194" w:rsidRPr="009324A9" w:rsidRDefault="00CA72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Steuern werden erhoben zur Finanzierung von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10A709F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sozialen Sicherungssystemen und Infrastruktur.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A31210C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B038ADB" w:rsidR="00322194" w:rsidRPr="009324A9" w:rsidRDefault="00CA72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magische Viereck beschreibt wichtige wirtschaftliche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A6F5A05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Ziele der sozialen Marktwirtschaft in Deutschland.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E2F12EE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8B64B23" w:rsidR="00322194" w:rsidRPr="009324A9" w:rsidRDefault="00CA72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Alfred Müller-Armack entwickelte das Konzept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A9B1BC0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als Reaktion auf die freie Marktwirtschaft.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2F9300B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E8039E5" w:rsidR="00322194" w:rsidRPr="009324A9" w:rsidRDefault="00CA72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Einkommensumverteilung sorgt für mehr Gerechtigkeit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06EAB17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zwischen reichen und armen Bürgern.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EDAC693" w:rsidR="00322194" w:rsidRPr="009324A9" w:rsidRDefault="00CA72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B04963E" w:rsidR="00322194" w:rsidRPr="009324A9" w:rsidRDefault="00CA72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Umweltschutz wird zunehmend wichtiger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353647C" w:rsidR="00322194" w:rsidRPr="009324A9" w:rsidRDefault="00CA72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der sozialen Marktwirtschaft unserer Zeit.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F81E057" w:rsidR="00F0523E" w:rsidRPr="009324A9" w:rsidRDefault="00CA72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40AC207" w:rsidR="00F0523E" w:rsidRPr="009324A9" w:rsidRDefault="00CA72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FC4A08A" w:rsidR="00F0523E" w:rsidRPr="009324A9" w:rsidRDefault="00CA72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E48CC3E" w:rsidR="00F0523E" w:rsidRPr="009324A9" w:rsidRDefault="00CA72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460C5AC" w:rsidR="00F0523E" w:rsidRPr="009324A9" w:rsidRDefault="00CA72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6CE9A7C" w:rsidR="00F0523E" w:rsidRPr="009324A9" w:rsidRDefault="00CA72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0BB99FC" w:rsidR="00F0523E" w:rsidRPr="009324A9" w:rsidRDefault="00CA72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E678131" w:rsidR="009324A9" w:rsidRPr="009324A9" w:rsidRDefault="00CA721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Soziale Marktwirtschaft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8A04953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soziale Marktwirtschaft?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F4B3565" w:rsidR="00D0627A" w:rsidRPr="009324A9" w:rsidRDefault="00CA72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5E5A43B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modernes Wirtschaftssystem nach dem Krieg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2BCF34D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Welches Land hat eine soziale Marktwirtschaft?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E88EA92" w:rsidR="00D0627A" w:rsidRPr="009324A9" w:rsidRDefault="00CA72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0C44A0B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Deutschland hat eine soziale Marktwirtschaft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E703E6B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beschreibt das magische Viereck?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60BC788" w:rsidR="00D0627A" w:rsidRPr="009324A9" w:rsidRDefault="00CA72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394A5BE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Ziele wie Wachstum und Preisstabilität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DBC0DD4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Einschränkungen gibt es in der sozialen Marktwirtschaft?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5C026EC" w:rsidR="00D0627A" w:rsidRPr="009324A9" w:rsidRDefault="00CA72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A47478B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Nicht jeder darf Waffen produzieren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EF93C05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bedeutet Einkommensumverteilung?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2082765" w:rsidR="00D0627A" w:rsidRPr="009324A9" w:rsidRDefault="00CA72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AF0EDE5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Reiche zahlen mehr Steuern als Arme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1BEDAB8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Nachteil der sozialen Marktwirtschaft?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7ACB464" w:rsidR="00D0627A" w:rsidRPr="009324A9" w:rsidRDefault="00CA72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6A91A3A" w:rsidR="00D0627A" w:rsidRPr="00D0627A" w:rsidRDefault="00CA72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gibt teilweise hohe Steuern für Sozialleistungen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A32B202" w:rsidR="00D441EB" w:rsidRPr="00322194" w:rsidRDefault="00CA72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74A2022" w:rsidR="00D441EB" w:rsidRPr="00322194" w:rsidRDefault="00CA72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3C0BAC3" w:rsidR="00D441EB" w:rsidRPr="00322194" w:rsidRDefault="00CA72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F0FDAD0" w:rsidR="00D441EB" w:rsidRPr="00322194" w:rsidRDefault="00CA72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67FE90E" w:rsidR="00D441EB" w:rsidRPr="00322194" w:rsidRDefault="00CA72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96B958E" w:rsidR="00D441EB" w:rsidRPr="00322194" w:rsidRDefault="00CA72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8092652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81CFFF7" w:rsidR="00D441EB" w:rsidRPr="009324A9" w:rsidRDefault="00CA72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Die soziale Marktwirtschaft entstand nach dem Krieg.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C1274A3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C1D7C34" w:rsidR="00D441EB" w:rsidRPr="009324A9" w:rsidRDefault="00CA72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Der Staat beeinflusst die Preise in der sozialen Marktwirtschaft.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EFCA36D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(D)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059811A" w:rsidR="00D441EB" w:rsidRPr="009324A9" w:rsidRDefault="00CA72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Es gibt keine sozialen Sicherungssysteme in dieser Wirtschaft.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546B52D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57D80B5" w:rsidR="00D441EB" w:rsidRPr="009324A9" w:rsidRDefault="00CA72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In Deutschland gibt es eine soziale Marktwirtschaft.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9129702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2E3ABED" w:rsidR="00D441EB" w:rsidRPr="009324A9" w:rsidRDefault="00CA72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Der Staat sorgt für soziale Sicherheit und Gerechtigkeit.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F9C31CE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3601B7E" w:rsidR="00D441EB" w:rsidRPr="009324A9" w:rsidRDefault="00CA72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Jeder darf unbegrenzt Waffen produzieren und verkaufen.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6"/>
        <w:gridCol w:w="419"/>
        <w:gridCol w:w="437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5B601B1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BA88BC3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FE042CC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(D)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0AD2CA9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2454482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A025A2E" w:rsidR="00D441EB" w:rsidRPr="009324A9" w:rsidRDefault="00CA72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004E1BA" w:rsidR="00574C70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Hauptziele der sozialen Marktwirtschaft?  </w:t>
      </w:r>
    </w:p>
    <w:p w14:paraId="649AB491" w14:textId="3ABCEADE" w:rsidR="00574C70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Hauptziele sind Preisstabilität, Wachstum und soziale Sicherheit.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6DD2FB50" w:rsidR="00574C70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Wer hat das Konzept der sozialen Marktwirtschaft entwickelt?  </w:t>
      </w:r>
    </w:p>
    <w:p w14:paraId="1D05E375" w14:textId="6D1C7B1A" w:rsidR="00574C70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Alfred Müller-Armack entwickelte das Konzept nach dem Krieg.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B3378E2" w:rsidR="00574C70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welchen Ländern gibt es soziale Marktwirtschaft?  </w:t>
      </w:r>
    </w:p>
    <w:p w14:paraId="0D23C0D8" w14:textId="198DD34C" w:rsidR="00322194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Soziale Marktwirtschaft ist in Deutschland, Österreich und der Schweiz.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4A2BF5C1" w:rsidR="00574C70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der Staat die Wirtschaft in der sozialen Marktwirtschaft?  </w:t>
      </w:r>
    </w:p>
    <w:p w14:paraId="571F44CE" w14:textId="704792B2" w:rsidR="00574C70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Staat reguliert Konjunkturschwankungen und bietet soziale Sicherheiten.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58A3A4C6" w:rsidR="00574C70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der sozialen Marktwirtschaft?  </w:t>
      </w:r>
    </w:p>
    <w:p w14:paraId="33A271C8" w14:textId="78F5E491" w:rsidR="00574C70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Vorteile sind soziale Absicherung und eine gute Infrastruktur.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6C6CDB88" w:rsidR="00574C70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Nachteile hat die soziale Marktwirtschaft?  </w:t>
      </w:r>
    </w:p>
    <w:p w14:paraId="1CAF32DA" w14:textId="2A5C51A6" w:rsidR="00574C70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Hohe Steuern für Sozialleistungen können eine Belastung sein.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1D580C86" w:rsidR="00574C70" w:rsidRPr="00322194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die berufliche Wahl in der sozialen Marktwirtschaft geregelt?  </w:t>
      </w:r>
    </w:p>
    <w:p w14:paraId="4CF2BB97" w14:textId="34093E11" w:rsidR="004A0E37" w:rsidRPr="009324A9" w:rsidRDefault="00CA72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Jeder kann frei entscheiden, welchen Beruf er ergreifen möchte.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8598C" w14:textId="77777777" w:rsidR="00272BA3" w:rsidRDefault="00272BA3" w:rsidP="00275D4A">
      <w:pPr>
        <w:spacing w:after="0" w:line="240" w:lineRule="auto"/>
      </w:pPr>
      <w:r>
        <w:separator/>
      </w:r>
    </w:p>
  </w:endnote>
  <w:endnote w:type="continuationSeparator" w:id="0">
    <w:p w14:paraId="6CC301E1" w14:textId="77777777" w:rsidR="00272BA3" w:rsidRDefault="00272BA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EB937" w14:textId="77777777" w:rsidR="00272BA3" w:rsidRDefault="00272BA3" w:rsidP="00275D4A">
      <w:pPr>
        <w:spacing w:after="0" w:line="240" w:lineRule="auto"/>
      </w:pPr>
      <w:r>
        <w:separator/>
      </w:r>
    </w:p>
  </w:footnote>
  <w:footnote w:type="continuationSeparator" w:id="0">
    <w:p w14:paraId="60E09E84" w14:textId="77777777" w:rsidR="00272BA3" w:rsidRDefault="00272BA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2BA3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16C21"/>
    <w:rsid w:val="00322194"/>
    <w:rsid w:val="00325E40"/>
    <w:rsid w:val="0033748A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E37B9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217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003E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69A808-FA8C-49E6-82E2-E8B59F4715AE}"/>
</file>

<file path=customXml/itemProps2.xml><?xml version="1.0" encoding="utf-8"?>
<ds:datastoreItem xmlns:ds="http://schemas.openxmlformats.org/officeDocument/2006/customXml" ds:itemID="{858AD008-5A13-4164-AF10-D627CD4DF01B}"/>
</file>

<file path=customXml/itemProps3.xml><?xml version="1.0" encoding="utf-8"?>
<ds:datastoreItem xmlns:ds="http://schemas.openxmlformats.org/officeDocument/2006/customXml" ds:itemID="{5F38FB6F-598B-4966-806F-024FF2117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2024-11-03T11:41:00Z</dcterms:created>
  <dcterms:modified xsi:type="dcterms:W3CDTF">2024-11-03T13:43:00Z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