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E6FE6" w14:textId="2BF5AB27" w:rsidR="00B36E6D" w:rsidRPr="000652F5" w:rsidRDefault="00D27CA7" w:rsidP="00B36E6D">
      <w:pPr>
        <w:pStyle w:val="berschrift1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AB3CA3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41.9pt;margin-top:5.8pt;width:82.8pt;height:35.4pt;z-index:2">
            <v:textbox>
              <w:txbxContent>
                <w:p w14:paraId="45C87D65" w14:textId="71487947" w:rsidR="007F0BC5" w:rsidRDefault="007F0BC5" w:rsidP="007F0BC5">
                  <w:pPr>
                    <w:jc w:val="right"/>
                  </w:pPr>
                  <w:proofErr w:type="spellStart"/>
                  <w:r>
                    <w:t>Moodle</w:t>
                  </w:r>
                  <w:proofErr w:type="spellEnd"/>
                  <w:r w:rsidR="00D27CA7">
                    <w:t>-K</w:t>
                  </w:r>
                  <w:r>
                    <w:t>urs Wortarten</w:t>
                  </w:r>
                </w:p>
              </w:txbxContent>
            </v:textbox>
          </v:shape>
        </w:pict>
      </w:r>
      <w:r w:rsidR="00B36E6D" w:rsidRPr="000652F5">
        <w:rPr>
          <w:rFonts w:ascii="Calibri" w:hAnsi="Calibri" w:cs="Calibri"/>
        </w:rPr>
        <w:t>Welche Wortarten kennst du schon?</w:t>
      </w:r>
    </w:p>
    <w:p w14:paraId="74BE436A" w14:textId="150D0642" w:rsidR="00FF79C8" w:rsidRPr="000652F5" w:rsidRDefault="00D55FD7" w:rsidP="00B36E6D">
      <w:pPr>
        <w:pStyle w:val="berschrift1"/>
        <w:rPr>
          <w:rFonts w:ascii="Calibri" w:hAnsi="Calibri" w:cs="Calibri"/>
          <w:b w:val="0"/>
          <w:bCs w:val="0"/>
          <w:color w:val="FF0000"/>
          <w:sz w:val="24"/>
          <w:szCs w:val="16"/>
        </w:rPr>
      </w:pPr>
      <w:r w:rsidRPr="000652F5">
        <w:rPr>
          <w:rFonts w:ascii="Calibri" w:hAnsi="Calibri" w:cs="Calibri"/>
          <w:b w:val="0"/>
          <w:bCs w:val="0"/>
          <w:color w:val="FF0000"/>
          <w:sz w:val="24"/>
          <w:szCs w:val="16"/>
        </w:rPr>
        <w:t xml:space="preserve">Spiel 1: </w:t>
      </w:r>
      <w:r w:rsidR="00B36E6D" w:rsidRPr="000652F5">
        <w:rPr>
          <w:rFonts w:ascii="Calibri" w:hAnsi="Calibri" w:cs="Calibri"/>
          <w:b w:val="0"/>
          <w:bCs w:val="0"/>
          <w:color w:val="FF0000"/>
          <w:sz w:val="24"/>
          <w:szCs w:val="16"/>
        </w:rPr>
        <w:t>Trage die vorgelesenen Worte (Audio Spiel 1) in die richtige Kategorie ein.</w:t>
      </w:r>
      <w:r w:rsidR="00CC4E73" w:rsidRPr="000652F5">
        <w:rPr>
          <w:rFonts w:ascii="Calibri" w:hAnsi="Calibri" w:cs="Calibri"/>
          <w:b w:val="0"/>
          <w:bCs w:val="0"/>
          <w:color w:val="FF0000"/>
          <w:sz w:val="24"/>
          <w:szCs w:val="16"/>
        </w:rPr>
        <w:t xml:space="preserve"> </w:t>
      </w:r>
      <w:r w:rsidR="00B36E6D" w:rsidRPr="000652F5">
        <w:rPr>
          <w:rFonts w:ascii="Calibri" w:hAnsi="Calibri" w:cs="Calibri"/>
          <w:b w:val="0"/>
          <w:bCs w:val="0"/>
          <w:color w:val="FF0000"/>
          <w:sz w:val="24"/>
          <w:szCs w:val="16"/>
        </w:rPr>
        <w:t xml:space="preserve">Pro Durchgang (insgesamt 3) werden </w:t>
      </w:r>
      <w:r w:rsidR="00B36E6D" w:rsidRPr="000652F5">
        <w:rPr>
          <w:rFonts w:ascii="Calibri" w:hAnsi="Calibri" w:cs="Calibri"/>
          <w:b w:val="0"/>
          <w:bCs w:val="0"/>
          <w:color w:val="FF0000"/>
          <w:sz w:val="24"/>
          <w:szCs w:val="16"/>
        </w:rPr>
        <w:br/>
        <w:t>jeweils alle Wortarten in der Tabelle genannt. Du kannst somit drei Mal spielen.</w:t>
      </w:r>
    </w:p>
    <w:p w14:paraId="422D3ECE" w14:textId="77777777" w:rsidR="00D55FD7" w:rsidRPr="000652F5" w:rsidRDefault="00D55FD7" w:rsidP="00D55FD7">
      <w:pPr>
        <w:rPr>
          <w:rFonts w:ascii="Calibri" w:hAnsi="Calibri" w:cs="Calibri"/>
        </w:rPr>
      </w:pPr>
    </w:p>
    <w:tbl>
      <w:tblPr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1701"/>
        <w:gridCol w:w="1701"/>
        <w:gridCol w:w="1701"/>
        <w:gridCol w:w="1701"/>
        <w:gridCol w:w="1701"/>
        <w:gridCol w:w="1701"/>
      </w:tblGrid>
      <w:tr w:rsidR="00B36E6D" w:rsidRPr="000652F5" w14:paraId="799E197A" w14:textId="77777777" w:rsidTr="00B36E6D">
        <w:trPr>
          <w:trHeight w:val="737"/>
        </w:trPr>
        <w:tc>
          <w:tcPr>
            <w:tcW w:w="625" w:type="pct"/>
          </w:tcPr>
          <w:p w14:paraId="16733B36" w14:textId="555B0630" w:rsidR="00B36E6D" w:rsidRPr="000652F5" w:rsidRDefault="00B36E6D" w:rsidP="00FF79C8">
            <w:pPr>
              <w:pStyle w:val="berschrift2"/>
              <w:rPr>
                <w:rFonts w:ascii="Calibri" w:hAnsi="Calibri" w:cs="Calibri"/>
              </w:rPr>
            </w:pPr>
            <w:r w:rsidRPr="000652F5">
              <w:rPr>
                <w:rFonts w:ascii="Calibri" w:hAnsi="Calibri" w:cs="Calibri"/>
              </w:rPr>
              <w:t>Präposition</w:t>
            </w:r>
          </w:p>
        </w:tc>
        <w:tc>
          <w:tcPr>
            <w:tcW w:w="625" w:type="pct"/>
          </w:tcPr>
          <w:p w14:paraId="5DB343D5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Konjunktion</w:t>
            </w:r>
          </w:p>
        </w:tc>
        <w:tc>
          <w:tcPr>
            <w:tcW w:w="625" w:type="pct"/>
          </w:tcPr>
          <w:p w14:paraId="413E2B94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Adverb</w:t>
            </w:r>
          </w:p>
        </w:tc>
        <w:tc>
          <w:tcPr>
            <w:tcW w:w="625" w:type="pct"/>
          </w:tcPr>
          <w:p w14:paraId="091AA782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Verb</w:t>
            </w:r>
          </w:p>
        </w:tc>
        <w:tc>
          <w:tcPr>
            <w:tcW w:w="625" w:type="pct"/>
          </w:tcPr>
          <w:p w14:paraId="5E98D86D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Nomen</w:t>
            </w:r>
          </w:p>
        </w:tc>
        <w:tc>
          <w:tcPr>
            <w:tcW w:w="625" w:type="pct"/>
          </w:tcPr>
          <w:p w14:paraId="28B3C243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Adjektiv</w:t>
            </w:r>
          </w:p>
          <w:p w14:paraId="13305710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625" w:type="pct"/>
          </w:tcPr>
          <w:p w14:paraId="4088C8AB" w14:textId="77777777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Artikel</w:t>
            </w:r>
          </w:p>
        </w:tc>
        <w:tc>
          <w:tcPr>
            <w:tcW w:w="625" w:type="pct"/>
          </w:tcPr>
          <w:p w14:paraId="5A872960" w14:textId="524C54B8" w:rsidR="00B36E6D" w:rsidRPr="000652F5" w:rsidRDefault="00B36E6D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Pronomen</w:t>
            </w:r>
          </w:p>
        </w:tc>
      </w:tr>
      <w:tr w:rsidR="00B36E6D" w:rsidRPr="000652F5" w14:paraId="5E1891F8" w14:textId="77777777" w:rsidTr="00824F5B">
        <w:trPr>
          <w:trHeight w:val="794"/>
        </w:trPr>
        <w:tc>
          <w:tcPr>
            <w:tcW w:w="625" w:type="pct"/>
            <w:tcBorders>
              <w:bottom w:val="single" w:sz="4" w:space="0" w:color="auto"/>
            </w:tcBorders>
          </w:tcPr>
          <w:p w14:paraId="7429CD6D" w14:textId="69DF3BF5" w:rsidR="00B36E6D" w:rsidRPr="000652F5" w:rsidRDefault="00B36E6D" w:rsidP="00B36E6D">
            <w:pPr>
              <w:numPr>
                <w:ilvl w:val="0"/>
                <w:numId w:val="2"/>
              </w:numPr>
              <w:ind w:left="142" w:hanging="218"/>
              <w:rPr>
                <w:rFonts w:ascii="Calibri" w:hAnsi="Calibri" w:cs="Calibri"/>
                <w:color w:val="FF0000"/>
                <w:sz w:val="18"/>
                <w:szCs w:val="14"/>
              </w:rPr>
            </w:pPr>
            <w:r w:rsidRPr="000652F5">
              <w:rPr>
                <w:rFonts w:ascii="Calibri" w:hAnsi="Calibri" w:cs="Calibri"/>
                <w:color w:val="FF0000"/>
                <w:sz w:val="18"/>
                <w:szCs w:val="14"/>
              </w:rPr>
              <w:t>Durchgang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2BAD253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4237A37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014756F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BEA11EB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DBE421B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6FAE890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2B8C597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</w:tr>
      <w:tr w:rsidR="00B36E6D" w:rsidRPr="000652F5" w14:paraId="1036D4E5" w14:textId="77777777" w:rsidTr="00824F5B">
        <w:trPr>
          <w:trHeight w:val="794"/>
        </w:trPr>
        <w:tc>
          <w:tcPr>
            <w:tcW w:w="625" w:type="pct"/>
            <w:tcBorders>
              <w:bottom w:val="single" w:sz="4" w:space="0" w:color="auto"/>
            </w:tcBorders>
          </w:tcPr>
          <w:p w14:paraId="2038038E" w14:textId="7F44B3E8" w:rsidR="00B36E6D" w:rsidRPr="000652F5" w:rsidRDefault="00B36E6D" w:rsidP="00B36E6D">
            <w:pPr>
              <w:numPr>
                <w:ilvl w:val="0"/>
                <w:numId w:val="2"/>
              </w:numPr>
              <w:ind w:left="142" w:hanging="218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652F5">
              <w:rPr>
                <w:rFonts w:ascii="Calibri" w:hAnsi="Calibri" w:cs="Calibri"/>
                <w:color w:val="FF0000"/>
                <w:sz w:val="18"/>
                <w:szCs w:val="18"/>
              </w:rPr>
              <w:t>Durchgang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FED11EA" w14:textId="77777777" w:rsidR="00B36E6D" w:rsidRPr="000652F5" w:rsidRDefault="00B36E6D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4D501BE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AB0B7A7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8827582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FE2CF06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B2CE801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4CD4B81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</w:tr>
      <w:tr w:rsidR="00B36E6D" w:rsidRPr="000652F5" w14:paraId="7F54C35E" w14:textId="77777777" w:rsidTr="00824F5B">
        <w:trPr>
          <w:trHeight w:val="794"/>
        </w:trPr>
        <w:tc>
          <w:tcPr>
            <w:tcW w:w="625" w:type="pct"/>
            <w:tcBorders>
              <w:bottom w:val="single" w:sz="4" w:space="0" w:color="auto"/>
            </w:tcBorders>
          </w:tcPr>
          <w:p w14:paraId="581E3163" w14:textId="45757D87" w:rsidR="00B36E6D" w:rsidRPr="000652F5" w:rsidRDefault="00B36E6D" w:rsidP="00B36E6D">
            <w:pPr>
              <w:numPr>
                <w:ilvl w:val="0"/>
                <w:numId w:val="2"/>
              </w:numPr>
              <w:ind w:left="142" w:hanging="218"/>
              <w:rPr>
                <w:rFonts w:ascii="Calibri" w:hAnsi="Calibri" w:cs="Calibri"/>
                <w:color w:val="FF0000"/>
                <w:sz w:val="18"/>
                <w:szCs w:val="14"/>
              </w:rPr>
            </w:pPr>
            <w:r w:rsidRPr="000652F5">
              <w:rPr>
                <w:rFonts w:ascii="Calibri" w:hAnsi="Calibri" w:cs="Calibri"/>
                <w:color w:val="FF0000"/>
                <w:sz w:val="18"/>
                <w:szCs w:val="14"/>
              </w:rPr>
              <w:t>Durchgang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9597D08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91E5C1F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CC0DE4A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E1C8C3B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83C9AFC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8129070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B3BD8D3" w14:textId="77777777" w:rsidR="00B36E6D" w:rsidRPr="000652F5" w:rsidRDefault="00B36E6D">
            <w:pPr>
              <w:rPr>
                <w:rFonts w:ascii="Calibri" w:hAnsi="Calibri" w:cs="Calibri"/>
              </w:rPr>
            </w:pPr>
          </w:p>
        </w:tc>
      </w:tr>
    </w:tbl>
    <w:p w14:paraId="088F11F2" w14:textId="050C0299" w:rsidR="00DD00C1" w:rsidRPr="000652F5" w:rsidRDefault="00DD00C1">
      <w:pPr>
        <w:rPr>
          <w:rFonts w:ascii="Calibri" w:hAnsi="Calibri" w:cs="Calibri"/>
          <w:sz w:val="22"/>
        </w:rPr>
      </w:pPr>
    </w:p>
    <w:p w14:paraId="4E7896FC" w14:textId="77777777" w:rsidR="00824F5B" w:rsidRDefault="00D55FD7" w:rsidP="00B36E6D">
      <w:pPr>
        <w:pStyle w:val="berschrift3"/>
        <w:rPr>
          <w:rFonts w:ascii="Calibri" w:hAnsi="Calibri" w:cs="Calibri"/>
          <w:sz w:val="24"/>
          <w:szCs w:val="18"/>
        </w:rPr>
      </w:pPr>
      <w:r w:rsidRPr="000652F5">
        <w:rPr>
          <w:rFonts w:ascii="Calibri" w:hAnsi="Calibri" w:cs="Calibri"/>
          <w:b w:val="0"/>
          <w:bCs w:val="0"/>
          <w:color w:val="FF0000"/>
          <w:sz w:val="24"/>
          <w:szCs w:val="18"/>
        </w:rPr>
        <w:t xml:space="preserve">Spiel 2: </w:t>
      </w:r>
      <w:r w:rsidR="00DD00C1" w:rsidRPr="000652F5">
        <w:rPr>
          <w:rFonts w:ascii="Calibri" w:hAnsi="Calibri" w:cs="Calibri"/>
          <w:b w:val="0"/>
          <w:bCs w:val="0"/>
          <w:color w:val="FF0000"/>
          <w:sz w:val="24"/>
          <w:szCs w:val="18"/>
        </w:rPr>
        <w:t>Wortlehre Bingo</w:t>
      </w:r>
    </w:p>
    <w:p w14:paraId="73B020B7" w14:textId="03452C2D" w:rsidR="00FF79C8" w:rsidRPr="000652F5" w:rsidRDefault="00D27CA7" w:rsidP="00B36E6D">
      <w:pPr>
        <w:pStyle w:val="berschrift3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noProof/>
          <w:sz w:val="22"/>
        </w:rPr>
        <w:pict w14:anchorId="726661F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627.5pt;margin-top:2.5pt;width:1in;height:34.5pt;z-index:1" adj="2070,28925" fillcolor="#d8d8d8">
            <v:textbox>
              <w:txbxContent>
                <w:p w14:paraId="5CC9E45A" w14:textId="77777777" w:rsidR="00B9385E" w:rsidRPr="00B9385E" w:rsidRDefault="00B9385E">
                  <w:pPr>
                    <w:rPr>
                      <w:sz w:val="36"/>
                    </w:rPr>
                  </w:pPr>
                  <w:r w:rsidRPr="00B9385E">
                    <w:rPr>
                      <w:sz w:val="36"/>
                    </w:rPr>
                    <w:t>Bingo!</w:t>
                  </w:r>
                </w:p>
              </w:txbxContent>
            </v:textbox>
          </v:shape>
        </w:pict>
      </w:r>
      <w:r w:rsidR="00B36E6D" w:rsidRPr="000652F5">
        <w:rPr>
          <w:rFonts w:ascii="Calibri" w:hAnsi="Calibri" w:cs="Calibri"/>
          <w:b w:val="0"/>
          <w:sz w:val="24"/>
        </w:rPr>
        <w:t xml:space="preserve">Vorbereitung: </w:t>
      </w:r>
      <w:r w:rsidR="00B54672" w:rsidRPr="000652F5">
        <w:rPr>
          <w:rFonts w:ascii="Calibri" w:hAnsi="Calibri" w:cs="Calibri"/>
          <w:b w:val="0"/>
          <w:sz w:val="24"/>
        </w:rPr>
        <w:t xml:space="preserve">Füge aus dem Wortspeicher Wörter in Gitter A </w:t>
      </w:r>
      <w:r w:rsidR="00B54672" w:rsidRPr="000652F5">
        <w:rPr>
          <w:rFonts w:ascii="Calibri" w:hAnsi="Calibri" w:cs="Calibri"/>
          <w:sz w:val="24"/>
        </w:rPr>
        <w:t>und</w:t>
      </w:r>
      <w:r w:rsidR="00B54672" w:rsidRPr="000652F5">
        <w:rPr>
          <w:rFonts w:ascii="Calibri" w:hAnsi="Calibri" w:cs="Calibri"/>
          <w:b w:val="0"/>
          <w:sz w:val="24"/>
        </w:rPr>
        <w:t xml:space="preserve"> B ein, pro Gitter 16 unterschiedliche Begriffe.</w:t>
      </w:r>
      <w:r w:rsidR="00FF79C8" w:rsidRPr="000652F5">
        <w:rPr>
          <w:rFonts w:ascii="Calibri" w:hAnsi="Calibri" w:cs="Calibri"/>
          <w:b w:val="0"/>
          <w:sz w:val="24"/>
        </w:rPr>
        <w:t xml:space="preserve"> </w:t>
      </w:r>
    </w:p>
    <w:p w14:paraId="41DF977D" w14:textId="40796EEE" w:rsidR="00DD00C1" w:rsidRPr="000652F5" w:rsidRDefault="00FF79C8" w:rsidP="00B36E6D">
      <w:pPr>
        <w:pStyle w:val="berschrift3"/>
        <w:rPr>
          <w:rFonts w:ascii="Calibri" w:hAnsi="Calibri" w:cs="Calibri"/>
          <w:b w:val="0"/>
          <w:sz w:val="24"/>
        </w:rPr>
      </w:pPr>
      <w:r w:rsidRPr="000652F5">
        <w:rPr>
          <w:rFonts w:ascii="Calibri" w:hAnsi="Calibri" w:cs="Calibri"/>
          <w:b w:val="0"/>
          <w:sz w:val="24"/>
        </w:rPr>
        <w:t xml:space="preserve">Doppelungen sind in Gitter A und B möglich. </w:t>
      </w:r>
      <w:r w:rsidR="00B36E6D" w:rsidRPr="000652F5">
        <w:rPr>
          <w:rFonts w:ascii="Calibri" w:hAnsi="Calibri" w:cs="Calibri"/>
          <w:b w:val="0"/>
          <w:color w:val="FF0000"/>
          <w:sz w:val="24"/>
        </w:rPr>
        <w:t>Spiele nun die Tonaufnahme Spiel</w:t>
      </w:r>
      <w:r w:rsidR="00CC4E73" w:rsidRPr="000652F5">
        <w:rPr>
          <w:rFonts w:ascii="Calibri" w:hAnsi="Calibri" w:cs="Calibri"/>
          <w:b w:val="0"/>
          <w:color w:val="FF0000"/>
          <w:sz w:val="24"/>
        </w:rPr>
        <w:t xml:space="preserve"> </w:t>
      </w:r>
      <w:r w:rsidR="00B36E6D" w:rsidRPr="000652F5">
        <w:rPr>
          <w:rFonts w:ascii="Calibri" w:hAnsi="Calibri" w:cs="Calibri"/>
          <w:b w:val="0"/>
          <w:color w:val="FF0000"/>
          <w:sz w:val="24"/>
        </w:rPr>
        <w:t xml:space="preserve">2 ab. Es werden Wortarten genannt. </w:t>
      </w:r>
      <w:r w:rsidR="00B36E6D" w:rsidRPr="000652F5">
        <w:rPr>
          <w:rFonts w:ascii="Calibri" w:hAnsi="Calibri" w:cs="Calibri"/>
          <w:b w:val="0"/>
          <w:color w:val="FF0000"/>
          <w:sz w:val="24"/>
        </w:rPr>
        <w:br/>
        <w:t>Streiche in deinem Gitter ein</w:t>
      </w:r>
      <w:r w:rsidR="00CC4E73" w:rsidRPr="000652F5">
        <w:rPr>
          <w:rFonts w:ascii="Calibri" w:hAnsi="Calibri" w:cs="Calibri"/>
          <w:b w:val="0"/>
          <w:color w:val="FF0000"/>
          <w:sz w:val="24"/>
        </w:rPr>
        <w:t xml:space="preserve"> Wort</w:t>
      </w:r>
      <w:r w:rsidR="00B36E6D" w:rsidRPr="000652F5">
        <w:rPr>
          <w:rFonts w:ascii="Calibri" w:hAnsi="Calibri" w:cs="Calibri"/>
          <w:b w:val="0"/>
          <w:color w:val="FF0000"/>
          <w:sz w:val="24"/>
        </w:rPr>
        <w:t xml:space="preserve">, das zu der jeweiligen Wortart gehört, durch. </w:t>
      </w:r>
      <w:r w:rsidR="00B54672" w:rsidRPr="000652F5">
        <w:rPr>
          <w:rFonts w:ascii="Calibri" w:hAnsi="Calibri" w:cs="Calibri"/>
          <w:b w:val="0"/>
          <w:sz w:val="24"/>
        </w:rPr>
        <w:t xml:space="preserve">Wenn du eine Viererreihe von Treffern hast </w:t>
      </w:r>
      <w:r w:rsidR="00B36E6D" w:rsidRPr="000652F5">
        <w:rPr>
          <w:rFonts w:ascii="Calibri" w:hAnsi="Calibri" w:cs="Calibri"/>
          <w:b w:val="0"/>
          <w:sz w:val="24"/>
        </w:rPr>
        <w:br/>
      </w:r>
      <w:r w:rsidR="00B54672" w:rsidRPr="000652F5">
        <w:rPr>
          <w:rFonts w:ascii="Calibri" w:hAnsi="Calibri" w:cs="Calibri"/>
          <w:b w:val="0"/>
          <w:sz w:val="24"/>
        </w:rPr>
        <w:t>(</w:t>
      </w:r>
      <w:r w:rsidR="00D55FD7" w:rsidRPr="000652F5">
        <w:rPr>
          <w:rFonts w:ascii="Calibri" w:hAnsi="Calibri" w:cs="Calibri"/>
          <w:b w:val="0"/>
          <w:sz w:val="24"/>
        </w:rPr>
        <w:t>waagrecht, senkrecht oder</w:t>
      </w:r>
      <w:r w:rsidR="00B54672" w:rsidRPr="000652F5">
        <w:rPr>
          <w:rFonts w:ascii="Calibri" w:hAnsi="Calibri" w:cs="Calibri"/>
          <w:b w:val="0"/>
          <w:sz w:val="24"/>
        </w:rPr>
        <w:t xml:space="preserve"> diagonal) </w:t>
      </w:r>
      <w:r w:rsidR="00CC4E73" w:rsidRPr="000652F5">
        <w:rPr>
          <w:rFonts w:ascii="Calibri" w:hAnsi="Calibri" w:cs="Calibri"/>
          <w:b w:val="0"/>
          <w:sz w:val="24"/>
        </w:rPr>
        <w:t xml:space="preserve">- </w:t>
      </w:r>
      <w:r w:rsidR="00B54672" w:rsidRPr="000652F5">
        <w:rPr>
          <w:rFonts w:ascii="Calibri" w:hAnsi="Calibri" w:cs="Calibri"/>
          <w:b w:val="0"/>
          <w:sz w:val="24"/>
        </w:rPr>
        <w:t xml:space="preserve">hast du </w:t>
      </w:r>
      <w:r w:rsidR="00CC4E73" w:rsidRPr="000652F5">
        <w:rPr>
          <w:rFonts w:ascii="Calibri" w:hAnsi="Calibri" w:cs="Calibri"/>
          <w:b w:val="0"/>
          <w:sz w:val="24"/>
        </w:rPr>
        <w:t xml:space="preserve">ein </w:t>
      </w:r>
      <w:r w:rsidR="00B54672" w:rsidRPr="000652F5">
        <w:rPr>
          <w:rFonts w:ascii="Calibri" w:hAnsi="Calibri" w:cs="Calibri"/>
          <w:b w:val="0"/>
          <w:sz w:val="24"/>
        </w:rPr>
        <w:t>BINGO.</w:t>
      </w:r>
      <w:r w:rsidR="00B36E6D" w:rsidRPr="000652F5">
        <w:rPr>
          <w:rFonts w:ascii="Calibri" w:hAnsi="Calibri" w:cs="Calibri"/>
          <w:b w:val="0"/>
          <w:sz w:val="24"/>
        </w:rPr>
        <w:t xml:space="preserve"> Nun kannst du erneut spielen (Gitter B).</w:t>
      </w:r>
    </w:p>
    <w:p w14:paraId="39C37126" w14:textId="77777777" w:rsidR="00DD00C1" w:rsidRPr="000652F5" w:rsidRDefault="00DD00C1">
      <w:pPr>
        <w:rPr>
          <w:rFonts w:ascii="Calibri" w:hAnsi="Calibri" w:cs="Calibri"/>
          <w:sz w:val="12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01"/>
        <w:gridCol w:w="1416"/>
        <w:gridCol w:w="1416"/>
        <w:gridCol w:w="992"/>
        <w:gridCol w:w="1133"/>
        <w:gridCol w:w="1421"/>
        <w:gridCol w:w="1560"/>
        <w:gridCol w:w="1417"/>
        <w:gridCol w:w="1418"/>
      </w:tblGrid>
      <w:tr w:rsidR="00B54672" w:rsidRPr="000652F5" w14:paraId="6296CB60" w14:textId="77777777" w:rsidTr="00B9385E">
        <w:trPr>
          <w:cantSplit/>
          <w:trHeight w:val="20"/>
          <w:jc w:val="center"/>
        </w:trPr>
        <w:tc>
          <w:tcPr>
            <w:tcW w:w="5379" w:type="dxa"/>
            <w:gridSpan w:val="4"/>
            <w:tcBorders>
              <w:right w:val="single" w:sz="4" w:space="0" w:color="auto"/>
            </w:tcBorders>
            <w:shd w:val="clear" w:color="auto" w:fill="BFBFBF"/>
          </w:tcPr>
          <w:p w14:paraId="19D8975F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Gitter A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</w:tcBorders>
          </w:tcPr>
          <w:p w14:paraId="2533E5D0" w14:textId="77777777" w:rsidR="00B54672" w:rsidRPr="000652F5" w:rsidRDefault="00B54672" w:rsidP="00B54672">
            <w:pPr>
              <w:jc w:val="center"/>
              <w:rPr>
                <w:rFonts w:ascii="Calibri" w:hAnsi="Calibri" w:cs="Calibri"/>
                <w:b/>
                <w:caps/>
                <w:sz w:val="16"/>
              </w:rPr>
            </w:pPr>
            <w:r w:rsidRPr="000652F5">
              <w:rPr>
                <w:rFonts w:ascii="Calibri" w:hAnsi="Calibri" w:cs="Calibri"/>
                <w:b/>
                <w:caps/>
                <w:sz w:val="16"/>
              </w:rPr>
              <w:t>Wortspeicher:</w:t>
            </w:r>
          </w:p>
        </w:tc>
        <w:tc>
          <w:tcPr>
            <w:tcW w:w="5816" w:type="dxa"/>
            <w:gridSpan w:val="4"/>
            <w:shd w:val="clear" w:color="auto" w:fill="BFBFBF"/>
          </w:tcPr>
          <w:p w14:paraId="53042F48" w14:textId="77777777" w:rsidR="00B54672" w:rsidRPr="000652F5" w:rsidRDefault="00B54672" w:rsidP="00B54672">
            <w:pPr>
              <w:jc w:val="center"/>
              <w:rPr>
                <w:rFonts w:ascii="Calibri" w:hAnsi="Calibri" w:cs="Calibri"/>
                <w:sz w:val="28"/>
              </w:rPr>
            </w:pPr>
            <w:r w:rsidRPr="000652F5">
              <w:rPr>
                <w:rFonts w:ascii="Calibri" w:hAnsi="Calibri" w:cs="Calibri"/>
                <w:sz w:val="28"/>
              </w:rPr>
              <w:t>Gitter B</w:t>
            </w:r>
          </w:p>
        </w:tc>
      </w:tr>
      <w:tr w:rsidR="00B54672" w:rsidRPr="000652F5" w14:paraId="41A93289" w14:textId="77777777" w:rsidTr="00B54672">
        <w:trPr>
          <w:cantSplit/>
          <w:trHeight w:val="20"/>
          <w:jc w:val="center"/>
        </w:trPr>
        <w:tc>
          <w:tcPr>
            <w:tcW w:w="1346" w:type="dxa"/>
          </w:tcPr>
          <w:p w14:paraId="4E050322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3156005A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01" w:type="dxa"/>
          </w:tcPr>
          <w:p w14:paraId="4B583DBC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13452240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5E3FB9A1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4DC14129" w14:textId="78E89BA2" w:rsidR="00B54672" w:rsidRPr="000652F5" w:rsidRDefault="003025D8">
            <w:pPr>
              <w:rPr>
                <w:rFonts w:ascii="Calibri" w:hAnsi="Calibri" w:cs="Calibri"/>
                <w:caps/>
                <w:sz w:val="16"/>
              </w:rPr>
            </w:pPr>
            <w:r>
              <w:rPr>
                <w:rFonts w:ascii="Calibri" w:hAnsi="Calibri" w:cs="Calibri"/>
                <w:caps/>
                <w:sz w:val="16"/>
              </w:rPr>
              <w:t>ER</w:t>
            </w:r>
          </w:p>
          <w:p w14:paraId="09ED9C69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glitzern</w:t>
            </w:r>
          </w:p>
          <w:p w14:paraId="7B962BCD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Stern</w:t>
            </w:r>
          </w:p>
          <w:p w14:paraId="4B1B5880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dem</w:t>
            </w:r>
          </w:p>
          <w:p w14:paraId="731EF83E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bei</w:t>
            </w:r>
          </w:p>
          <w:p w14:paraId="06266940" w14:textId="68501664" w:rsidR="00B54672" w:rsidRPr="000652F5" w:rsidRDefault="00735034">
            <w:pPr>
              <w:rPr>
                <w:rFonts w:ascii="Calibri" w:hAnsi="Calibri" w:cs="Calibri"/>
                <w:caps/>
                <w:sz w:val="16"/>
              </w:rPr>
            </w:pPr>
            <w:r>
              <w:rPr>
                <w:rFonts w:ascii="Calibri" w:hAnsi="Calibri" w:cs="Calibri"/>
                <w:caps/>
                <w:sz w:val="16"/>
              </w:rPr>
              <w:t>durch</w:t>
            </w:r>
          </w:p>
          <w:p w14:paraId="0AA06025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weil</w:t>
            </w:r>
          </w:p>
          <w:p w14:paraId="45951F24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häufig</w:t>
            </w:r>
          </w:p>
          <w:p w14:paraId="04D88EA9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grün</w:t>
            </w:r>
          </w:p>
          <w:p w14:paraId="02E59010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dass</w:t>
            </w:r>
          </w:p>
          <w:p w14:paraId="3BD45ECD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auf</w:t>
            </w:r>
          </w:p>
          <w:p w14:paraId="5D459FA9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bemerkt</w:t>
            </w:r>
          </w:p>
          <w:p w14:paraId="530B0849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hier</w:t>
            </w:r>
          </w:p>
          <w:p w14:paraId="6949B5F4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neben</w:t>
            </w:r>
          </w:p>
        </w:tc>
        <w:tc>
          <w:tcPr>
            <w:tcW w:w="1133" w:type="dxa"/>
            <w:vMerge w:val="restart"/>
          </w:tcPr>
          <w:p w14:paraId="4BD63EE3" w14:textId="3BF2FECC" w:rsidR="00B54672" w:rsidRPr="000652F5" w:rsidRDefault="003025D8">
            <w:pPr>
              <w:rPr>
                <w:rFonts w:ascii="Calibri" w:hAnsi="Calibri" w:cs="Calibri"/>
                <w:caps/>
                <w:sz w:val="16"/>
              </w:rPr>
            </w:pPr>
            <w:r>
              <w:rPr>
                <w:rFonts w:ascii="Calibri" w:hAnsi="Calibri" w:cs="Calibri"/>
                <w:caps/>
                <w:sz w:val="16"/>
              </w:rPr>
              <w:t>Die</w:t>
            </w:r>
          </w:p>
          <w:p w14:paraId="75375DDB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meins</w:t>
            </w:r>
          </w:p>
          <w:p w14:paraId="6818A121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vierzehn</w:t>
            </w:r>
          </w:p>
          <w:p w14:paraId="13EA5186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schreien</w:t>
            </w:r>
          </w:p>
          <w:p w14:paraId="1F462FB0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einem</w:t>
            </w:r>
          </w:p>
          <w:p w14:paraId="62A03AA4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Fluch</w:t>
            </w:r>
          </w:p>
          <w:p w14:paraId="37F69F43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lief</w:t>
            </w:r>
          </w:p>
          <w:p w14:paraId="0B48A695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glücklich</w:t>
            </w:r>
          </w:p>
          <w:p w14:paraId="7D2B626A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denn</w:t>
            </w:r>
          </w:p>
          <w:p w14:paraId="046B76DF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weg</w:t>
            </w:r>
          </w:p>
          <w:p w14:paraId="29BBEDF4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riefe</w:t>
            </w:r>
          </w:p>
          <w:p w14:paraId="29A4722C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werden</w:t>
            </w:r>
          </w:p>
          <w:p w14:paraId="24BCD53B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dessen</w:t>
            </w:r>
          </w:p>
          <w:p w14:paraId="7B4D0AB4" w14:textId="77777777" w:rsidR="00B54672" w:rsidRPr="000652F5" w:rsidRDefault="00B54672">
            <w:pPr>
              <w:rPr>
                <w:rFonts w:ascii="Calibri" w:hAnsi="Calibri" w:cs="Calibri"/>
                <w:caps/>
                <w:sz w:val="16"/>
              </w:rPr>
            </w:pPr>
            <w:r w:rsidRPr="000652F5">
              <w:rPr>
                <w:rFonts w:ascii="Calibri" w:hAnsi="Calibri" w:cs="Calibri"/>
                <w:caps/>
                <w:sz w:val="16"/>
              </w:rPr>
              <w:t>schlau</w:t>
            </w:r>
          </w:p>
        </w:tc>
        <w:tc>
          <w:tcPr>
            <w:tcW w:w="1421" w:type="dxa"/>
          </w:tcPr>
          <w:p w14:paraId="55A0862A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560" w:type="dxa"/>
          </w:tcPr>
          <w:p w14:paraId="0A47CCF5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7" w:type="dxa"/>
          </w:tcPr>
          <w:p w14:paraId="7F8E825B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8" w:type="dxa"/>
          </w:tcPr>
          <w:p w14:paraId="192BD579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</w:tr>
      <w:tr w:rsidR="00B54672" w:rsidRPr="000652F5" w14:paraId="02B42B6C" w14:textId="77777777" w:rsidTr="00B54672">
        <w:trPr>
          <w:cantSplit/>
          <w:trHeight w:val="20"/>
          <w:jc w:val="center"/>
        </w:trPr>
        <w:tc>
          <w:tcPr>
            <w:tcW w:w="1346" w:type="dxa"/>
          </w:tcPr>
          <w:p w14:paraId="130498B9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3263BAB6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01" w:type="dxa"/>
          </w:tcPr>
          <w:p w14:paraId="36FEB93A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6514A921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64A946A1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992" w:type="dxa"/>
            <w:vMerge/>
          </w:tcPr>
          <w:p w14:paraId="4D07810E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133" w:type="dxa"/>
            <w:vMerge/>
          </w:tcPr>
          <w:p w14:paraId="33EEC583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421" w:type="dxa"/>
          </w:tcPr>
          <w:p w14:paraId="6A1BFABE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560" w:type="dxa"/>
          </w:tcPr>
          <w:p w14:paraId="4E6F4827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7" w:type="dxa"/>
          </w:tcPr>
          <w:p w14:paraId="1E2FE70C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8" w:type="dxa"/>
          </w:tcPr>
          <w:p w14:paraId="2EBF79E6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</w:tr>
      <w:tr w:rsidR="00B54672" w:rsidRPr="000652F5" w14:paraId="128A5C17" w14:textId="77777777" w:rsidTr="00B54672">
        <w:trPr>
          <w:cantSplit/>
          <w:trHeight w:val="20"/>
          <w:jc w:val="center"/>
        </w:trPr>
        <w:tc>
          <w:tcPr>
            <w:tcW w:w="1346" w:type="dxa"/>
          </w:tcPr>
          <w:p w14:paraId="54F290EB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78AE7A89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01" w:type="dxa"/>
          </w:tcPr>
          <w:p w14:paraId="589FD194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063805B1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</w:tcPr>
          <w:p w14:paraId="2E3F127F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992" w:type="dxa"/>
            <w:vMerge/>
          </w:tcPr>
          <w:p w14:paraId="44B558A5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133" w:type="dxa"/>
            <w:vMerge/>
          </w:tcPr>
          <w:p w14:paraId="7C1688DB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421" w:type="dxa"/>
          </w:tcPr>
          <w:p w14:paraId="078D2E60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560" w:type="dxa"/>
          </w:tcPr>
          <w:p w14:paraId="4E38D33E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7" w:type="dxa"/>
          </w:tcPr>
          <w:p w14:paraId="750CDE77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8" w:type="dxa"/>
          </w:tcPr>
          <w:p w14:paraId="09BF7F7C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</w:tr>
      <w:tr w:rsidR="00B54672" w:rsidRPr="000652F5" w14:paraId="4A3AAF40" w14:textId="77777777" w:rsidTr="00B54672">
        <w:trPr>
          <w:cantSplit/>
          <w:trHeight w:val="20"/>
          <w:jc w:val="center"/>
        </w:trPr>
        <w:tc>
          <w:tcPr>
            <w:tcW w:w="1346" w:type="dxa"/>
            <w:tcBorders>
              <w:bottom w:val="single" w:sz="4" w:space="0" w:color="auto"/>
            </w:tcBorders>
          </w:tcPr>
          <w:p w14:paraId="60FB9FFE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  <w:p w14:paraId="3035B19C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6EB7B73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2EBB315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7421156" w14:textId="77777777" w:rsidR="00B54672" w:rsidRPr="000652F5" w:rsidRDefault="00B54672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C9FC884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8DC333D" w14:textId="77777777" w:rsidR="00B54672" w:rsidRPr="000652F5" w:rsidRDefault="00B54672">
            <w:pPr>
              <w:rPr>
                <w:rFonts w:ascii="Calibri" w:hAnsi="Calibri" w:cs="Calibri"/>
                <w:caps/>
                <w:sz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2A68958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EFDB2C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B7F788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A0005C" w14:textId="77777777" w:rsidR="00B54672" w:rsidRPr="000652F5" w:rsidRDefault="00B54672">
            <w:pPr>
              <w:rPr>
                <w:rFonts w:ascii="Calibri" w:hAnsi="Calibri" w:cs="Calibri"/>
                <w:sz w:val="28"/>
              </w:rPr>
            </w:pPr>
          </w:p>
        </w:tc>
      </w:tr>
    </w:tbl>
    <w:p w14:paraId="4861FE52" w14:textId="77777777" w:rsidR="00DD00C1" w:rsidRDefault="00DD00C1" w:rsidP="00824F5B">
      <w:pPr>
        <w:rPr>
          <w:sz w:val="28"/>
        </w:rPr>
      </w:pPr>
    </w:p>
    <w:sectPr w:rsidR="00DD00C1" w:rsidSect="00CC4E73">
      <w:pgSz w:w="16838" w:h="11906" w:orient="landscape" w:code="9"/>
      <w:pgMar w:top="568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6282A"/>
    <w:multiLevelType w:val="hybridMultilevel"/>
    <w:tmpl w:val="86F27A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27D3"/>
    <w:multiLevelType w:val="hybridMultilevel"/>
    <w:tmpl w:val="313AC5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72"/>
    <w:rsid w:val="000652F5"/>
    <w:rsid w:val="003025D8"/>
    <w:rsid w:val="00463A65"/>
    <w:rsid w:val="00735034"/>
    <w:rsid w:val="007F0BC5"/>
    <w:rsid w:val="008205F2"/>
    <w:rsid w:val="00824F5B"/>
    <w:rsid w:val="00A72F72"/>
    <w:rsid w:val="00B36E6D"/>
    <w:rsid w:val="00B54672"/>
    <w:rsid w:val="00B9385E"/>
    <w:rsid w:val="00CC4E73"/>
    <w:rsid w:val="00D27CA7"/>
    <w:rsid w:val="00D55186"/>
    <w:rsid w:val="00D55FD7"/>
    <w:rsid w:val="00DD00C1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  <w14:docId w14:val="4F6D5299"/>
  <w15:chartTrackingRefBased/>
  <w15:docId w15:val="{C876C6A1-8661-4BDA-B80A-E5DBCC3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Wortlehre „Stadt-Land-Fluss“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Wortlehre „Stadt-Land-Fluss“</dc:title>
  <dc:subject/>
  <dc:creator>Antje und Thilo Blennemann</dc:creator>
  <cp:keywords/>
  <cp:lastModifiedBy>Blennemann</cp:lastModifiedBy>
  <cp:revision>6</cp:revision>
  <dcterms:created xsi:type="dcterms:W3CDTF">2020-11-26T08:43:00Z</dcterms:created>
  <dcterms:modified xsi:type="dcterms:W3CDTF">2020-11-26T14:14:00Z</dcterms:modified>
</cp:coreProperties>
</file>